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7B945"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附件一</w:t>
      </w:r>
    </w:p>
    <w:p w14:paraId="0A3CA98C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会议回执</w:t>
      </w:r>
    </w:p>
    <w:tbl>
      <w:tblPr>
        <w:tblStyle w:val="3"/>
        <w:tblpPr w:leftFromText="180" w:rightFromText="180" w:vertAnchor="page" w:horzAnchor="page" w:tblpX="1911" w:tblpY="3439"/>
        <w:tblOverlap w:val="never"/>
        <w:tblW w:w="14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44"/>
        <w:gridCol w:w="420"/>
        <w:gridCol w:w="768"/>
        <w:gridCol w:w="732"/>
        <w:gridCol w:w="648"/>
        <w:gridCol w:w="684"/>
        <w:gridCol w:w="684"/>
        <w:gridCol w:w="636"/>
        <w:gridCol w:w="912"/>
        <w:gridCol w:w="1152"/>
        <w:gridCol w:w="888"/>
        <w:gridCol w:w="1248"/>
        <w:gridCol w:w="636"/>
        <w:gridCol w:w="936"/>
        <w:gridCol w:w="1111"/>
        <w:gridCol w:w="942"/>
        <w:gridCol w:w="828"/>
      </w:tblGrid>
      <w:tr w14:paraId="6D120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</w:tcPr>
          <w:p w14:paraId="1E0293AA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444" w:type="dxa"/>
          </w:tcPr>
          <w:p w14:paraId="7659FA42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420" w:type="dxa"/>
          </w:tcPr>
          <w:p w14:paraId="5EB7D1D2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民族</w:t>
            </w:r>
          </w:p>
        </w:tc>
        <w:tc>
          <w:tcPr>
            <w:tcW w:w="768" w:type="dxa"/>
          </w:tcPr>
          <w:p w14:paraId="42C85DED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32" w:type="dxa"/>
          </w:tcPr>
          <w:p w14:paraId="246A954F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学历/职称/职务</w:t>
            </w:r>
          </w:p>
        </w:tc>
        <w:tc>
          <w:tcPr>
            <w:tcW w:w="648" w:type="dxa"/>
            <w:shd w:val="clear" w:color="auto" w:fill="auto"/>
            <w:vAlign w:val="top"/>
          </w:tcPr>
          <w:p w14:paraId="74FFF76A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84" w:type="dxa"/>
          </w:tcPr>
          <w:p w14:paraId="6904BEF2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84" w:type="dxa"/>
          </w:tcPr>
          <w:p w14:paraId="444271E3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636" w:type="dxa"/>
          </w:tcPr>
          <w:p w14:paraId="416A4002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中国实验动物学会会员号</w:t>
            </w:r>
          </w:p>
        </w:tc>
        <w:tc>
          <w:tcPr>
            <w:tcW w:w="912" w:type="dxa"/>
          </w:tcPr>
          <w:p w14:paraId="725D7D70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Email</w:t>
            </w:r>
          </w:p>
        </w:tc>
        <w:tc>
          <w:tcPr>
            <w:tcW w:w="1152" w:type="dxa"/>
          </w:tcPr>
          <w:p w14:paraId="72955389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住宿酒店（348元/间/天）</w:t>
            </w:r>
          </w:p>
        </w:tc>
        <w:tc>
          <w:tcPr>
            <w:tcW w:w="888" w:type="dxa"/>
            <w:shd w:val="clear" w:color="auto" w:fill="auto"/>
            <w:vAlign w:val="top"/>
          </w:tcPr>
          <w:p w14:paraId="1AEE55C5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会议费缴纳方式</w:t>
            </w:r>
          </w:p>
        </w:tc>
        <w:tc>
          <w:tcPr>
            <w:tcW w:w="1248" w:type="dxa"/>
          </w:tcPr>
          <w:p w14:paraId="5A26474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住宿日期</w:t>
            </w:r>
          </w:p>
        </w:tc>
        <w:tc>
          <w:tcPr>
            <w:tcW w:w="636" w:type="dxa"/>
          </w:tcPr>
          <w:p w14:paraId="1071824E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缴费日期及金额</w:t>
            </w:r>
          </w:p>
        </w:tc>
        <w:tc>
          <w:tcPr>
            <w:tcW w:w="936" w:type="dxa"/>
          </w:tcPr>
          <w:p w14:paraId="4EE1E0C1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发票信息（单位抬头全称）</w:t>
            </w:r>
          </w:p>
        </w:tc>
        <w:tc>
          <w:tcPr>
            <w:tcW w:w="1111" w:type="dxa"/>
          </w:tcPr>
          <w:p w14:paraId="2BCCBEF5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发票信息（纳税人识别号）</w:t>
            </w:r>
          </w:p>
        </w:tc>
        <w:tc>
          <w:tcPr>
            <w:tcW w:w="942" w:type="dxa"/>
          </w:tcPr>
          <w:p w14:paraId="6A55E729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发票备注信息</w:t>
            </w:r>
          </w:p>
        </w:tc>
        <w:tc>
          <w:tcPr>
            <w:tcW w:w="828" w:type="dxa"/>
          </w:tcPr>
          <w:p w14:paraId="3675F1C1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实地参观</w:t>
            </w:r>
          </w:p>
        </w:tc>
      </w:tr>
      <w:tr w14:paraId="24C1B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37" w:type="dxa"/>
          </w:tcPr>
          <w:p w14:paraId="1D4A65A8">
            <w:pPr>
              <w:rPr>
                <w:vertAlign w:val="baseline"/>
              </w:rPr>
            </w:pPr>
          </w:p>
        </w:tc>
        <w:tc>
          <w:tcPr>
            <w:tcW w:w="444" w:type="dxa"/>
          </w:tcPr>
          <w:p w14:paraId="74C82629">
            <w:pPr>
              <w:rPr>
                <w:vertAlign w:val="baseline"/>
              </w:rPr>
            </w:pPr>
          </w:p>
        </w:tc>
        <w:tc>
          <w:tcPr>
            <w:tcW w:w="420" w:type="dxa"/>
          </w:tcPr>
          <w:p w14:paraId="44B64B15">
            <w:pPr>
              <w:rPr>
                <w:vertAlign w:val="baseline"/>
              </w:rPr>
            </w:pPr>
          </w:p>
        </w:tc>
        <w:tc>
          <w:tcPr>
            <w:tcW w:w="768" w:type="dxa"/>
          </w:tcPr>
          <w:p w14:paraId="2176F75A">
            <w:pPr>
              <w:rPr>
                <w:vertAlign w:val="baseline"/>
              </w:rPr>
            </w:pPr>
          </w:p>
        </w:tc>
        <w:tc>
          <w:tcPr>
            <w:tcW w:w="732" w:type="dxa"/>
          </w:tcPr>
          <w:p w14:paraId="674C17BE">
            <w:pPr>
              <w:rPr>
                <w:vertAlign w:val="baseline"/>
              </w:rPr>
            </w:pPr>
          </w:p>
        </w:tc>
        <w:tc>
          <w:tcPr>
            <w:tcW w:w="648" w:type="dxa"/>
            <w:shd w:val="clear" w:color="auto" w:fill="auto"/>
            <w:vAlign w:val="top"/>
          </w:tcPr>
          <w:p w14:paraId="7D8AD6A3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</w:tcPr>
          <w:p w14:paraId="7CE2E402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84" w:type="dxa"/>
          </w:tcPr>
          <w:p w14:paraId="1F776988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36" w:type="dxa"/>
          </w:tcPr>
          <w:p w14:paraId="6E0E73E2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</w:tcPr>
          <w:p w14:paraId="14B52862"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2" w:type="dxa"/>
          </w:tcPr>
          <w:p w14:paraId="42E6F2D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合住</w:t>
            </w:r>
          </w:p>
          <w:p w14:paraId="069CEB75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单住</w:t>
            </w:r>
          </w:p>
        </w:tc>
        <w:tc>
          <w:tcPr>
            <w:tcW w:w="888" w:type="dxa"/>
            <w:shd w:val="clear" w:color="auto" w:fill="auto"/>
            <w:vAlign w:val="top"/>
          </w:tcPr>
          <w:p w14:paraId="1E55ADB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银行转账</w:t>
            </w:r>
          </w:p>
          <w:p w14:paraId="61CE000A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支付宝</w:t>
            </w:r>
          </w:p>
        </w:tc>
        <w:tc>
          <w:tcPr>
            <w:tcW w:w="1248" w:type="dxa"/>
          </w:tcPr>
          <w:p w14:paraId="67AB5F7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11月29日</w:t>
            </w:r>
          </w:p>
          <w:p w14:paraId="0D3730F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11月30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日</w:t>
            </w:r>
          </w:p>
          <w:p w14:paraId="16A12D6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12月1日</w:t>
            </w:r>
          </w:p>
          <w:p w14:paraId="67F7078F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6" w:type="dxa"/>
          </w:tcPr>
          <w:p w14:paraId="6B074B8B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6" w:type="dxa"/>
          </w:tcPr>
          <w:p w14:paraId="167DC6FE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1" w:type="dxa"/>
          </w:tcPr>
          <w:p w14:paraId="0D243355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42" w:type="dxa"/>
          </w:tcPr>
          <w:p w14:paraId="3F9010AC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8" w:type="dxa"/>
          </w:tcPr>
          <w:p w14:paraId="10BB3C7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是</w:t>
            </w:r>
          </w:p>
          <w:p w14:paraId="0CAC5006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</w:tbl>
    <w:p w14:paraId="56CE369B"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 w14:paraId="26051345"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ZTBlYTI5NWZmNjA5YmQ5MTExOWE4NjZhMTFjYmEifQ=="/>
  </w:docVars>
  <w:rsids>
    <w:rsidRoot w:val="00000000"/>
    <w:rsid w:val="15307935"/>
    <w:rsid w:val="24857FBE"/>
    <w:rsid w:val="342C0840"/>
    <w:rsid w:val="6E0A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159</Characters>
  <Lines>0</Lines>
  <Paragraphs>0</Paragraphs>
  <TotalTime>5</TotalTime>
  <ScaleCrop>false</ScaleCrop>
  <LinksUpToDate>false</LinksUpToDate>
  <CharactersWithSpaces>159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2021-12-01T03:58:00Z</dcterms:created>
  <dc:creator>lwdk1</dc:creator>
  <cp:lastModifiedBy>lvqi</cp:lastModifiedBy>
  <dcterms:modified xsi:type="dcterms:W3CDTF">2024-11-05T06:35:23Z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ABD54523795E4E87AF1989D9D8510BEB</vt:lpwstr>
  </property>
</Properties>
</file>