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DB451"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附件3</w:t>
      </w:r>
    </w:p>
    <w:p w14:paraId="1C5DE95F">
      <w:pPr>
        <w:kinsoku w:val="0"/>
        <w:autoSpaceDE w:val="0"/>
        <w:autoSpaceDN w:val="0"/>
        <w:adjustRightInd w:val="0"/>
        <w:spacing w:line="240" w:lineRule="atLeast"/>
        <w:jc w:val="center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Cs/>
          <w:sz w:val="24"/>
          <w:szCs w:val="24"/>
          <w:lang w:eastAsia="zh-CN"/>
        </w:rPr>
        <w:t>第九届实验动物福利伦理国际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会议</w:t>
      </w:r>
    </w:p>
    <w:p w14:paraId="33B7928B">
      <w:pPr>
        <w:kinsoku w:val="0"/>
        <w:autoSpaceDE w:val="0"/>
        <w:autoSpaceDN w:val="0"/>
        <w:adjustRightInd w:val="0"/>
        <w:spacing w:line="240" w:lineRule="atLeast"/>
        <w:jc w:val="center"/>
        <w:rPr>
          <w:rFonts w:ascii="宋体" w:hAnsi="宋体" w:cs="CIDFont+F1"/>
          <w:b/>
          <w:kern w:val="0"/>
          <w:sz w:val="30"/>
          <w:szCs w:val="3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8255</wp:posOffset>
            </wp:positionV>
            <wp:extent cx="4619625" cy="19050"/>
            <wp:effectExtent l="0" t="0" r="0" b="0"/>
            <wp:wrapNone/>
            <wp:docPr id="1" name="图片 1" descr="C:\Users\ADMINI~1.USE\AppData\Local\Temp\ksohtml14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.USE\AppData\Local\Temp\ksohtml1400\wps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MS Mincho"/>
          <w:b/>
          <w:kern w:val="0"/>
          <w:sz w:val="32"/>
          <w:szCs w:val="32"/>
        </w:rPr>
        <w:t>参</w:t>
      </w:r>
      <w:r>
        <w:rPr>
          <w:rFonts w:hint="eastAsia" w:ascii="宋体" w:hAnsi="宋体" w:cs="CIDFont+F1"/>
          <w:b/>
          <w:kern w:val="0"/>
          <w:sz w:val="32"/>
          <w:szCs w:val="32"/>
        </w:rPr>
        <w:t>展、赞助合</w:t>
      </w:r>
      <w:r>
        <w:rPr>
          <w:rFonts w:hint="eastAsia" w:ascii="宋体" w:hAnsi="宋体"/>
          <w:b/>
          <w:kern w:val="0"/>
          <w:sz w:val="32"/>
          <w:szCs w:val="32"/>
        </w:rPr>
        <w:t>约书</w:t>
      </w:r>
    </w:p>
    <w:p w14:paraId="50B2C7F7"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</w:t>
      </w:r>
      <w:r>
        <w:rPr>
          <w:rFonts w:hint="eastAsia" w:ascii="宋体" w:hAnsi="宋体"/>
          <w:b/>
          <w:sz w:val="24"/>
          <w:szCs w:val="24"/>
        </w:rPr>
        <w:t>参展赞助申请</w:t>
      </w:r>
    </w:p>
    <w:p w14:paraId="5996AE7E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1、根据</w:t>
      </w:r>
      <w:r>
        <w:rPr>
          <w:rFonts w:hint="eastAsia" w:ascii="宋体" w:hAnsi="宋体" w:cs="MS Mincho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cs="MS Mincho"/>
          <w:kern w:val="0"/>
          <w:sz w:val="24"/>
          <w:szCs w:val="24"/>
        </w:rPr>
        <w:t>第九届实验动物福利伦理国际</w:t>
      </w:r>
      <w:r>
        <w:rPr>
          <w:rFonts w:hint="eastAsia" w:ascii="宋体" w:hAnsi="宋体" w:cs="MS Mincho"/>
          <w:kern w:val="0"/>
          <w:sz w:val="24"/>
          <w:szCs w:val="24"/>
          <w:lang w:eastAsia="zh-CN"/>
        </w:rPr>
        <w:t>研讨</w:t>
      </w:r>
      <w:r>
        <w:rPr>
          <w:rFonts w:hint="eastAsia" w:ascii="宋体" w:hAnsi="宋体" w:cs="MS Mincho"/>
          <w:kern w:val="0"/>
          <w:sz w:val="24"/>
          <w:szCs w:val="24"/>
          <w:lang w:val="en-US" w:eastAsia="zh-CN"/>
        </w:rPr>
        <w:t>会</w:t>
      </w:r>
      <w:r>
        <w:rPr>
          <w:rFonts w:hint="eastAsia" w:ascii="宋体" w:hAnsi="宋体" w:cs="MS Mincho"/>
          <w:kern w:val="0"/>
          <w:sz w:val="24"/>
          <w:szCs w:val="24"/>
          <w:lang w:eastAsia="zh-CN"/>
        </w:rPr>
        <w:t>企业邀请函”</w:t>
      </w:r>
      <w:r>
        <w:rPr>
          <w:rFonts w:hint="eastAsia" w:ascii="宋体" w:hAnsi="宋体" w:cs="MS Mincho"/>
          <w:kern w:val="0"/>
          <w:sz w:val="24"/>
          <w:szCs w:val="24"/>
        </w:rPr>
        <w:t>，选择赞助项目，并填写赞助项目金额（见第六项）。</w:t>
      </w:r>
    </w:p>
    <w:p w14:paraId="7AABB0FF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2、经主办方确认后，以PDF文件返回。</w:t>
      </w:r>
    </w:p>
    <w:p w14:paraId="06D1A360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3、合约书在参展单位签字盖章后，一式二份，邮寄给主办方，同时缴纳预定金。</w:t>
      </w:r>
    </w:p>
    <w:p w14:paraId="633B3391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4、主办方在收到预付款或全款后，签字盖章后各自留存一份。</w:t>
      </w:r>
    </w:p>
    <w:p w14:paraId="2EE15693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5、在会议召开前，双方保持联络，确认参展赞助其他具体事项。</w:t>
      </w:r>
    </w:p>
    <w:p w14:paraId="62985011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6、会议举办期间，按参展赞助公告要求开展相应活动。</w:t>
      </w:r>
    </w:p>
    <w:p w14:paraId="0EBF63C7"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二、开具发票</w:t>
      </w:r>
    </w:p>
    <w:p w14:paraId="36A6F257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1、签订合约后，请及时缴纳预付款或全款。</w:t>
      </w:r>
    </w:p>
    <w:p w14:paraId="7AE353DC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2、主办方在收到款后，可分2次或1次开具发票。</w:t>
      </w:r>
    </w:p>
    <w:p w14:paraId="2B4BA619"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三、发票类型</w:t>
      </w:r>
    </w:p>
    <w:p w14:paraId="5F38519D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1、主办方可开具增值税普通发票、专用发票。</w:t>
      </w:r>
    </w:p>
    <w:p w14:paraId="02DFAD72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6129020</wp:posOffset>
            </wp:positionH>
            <wp:positionV relativeFrom="paragraph">
              <wp:posOffset>202565</wp:posOffset>
            </wp:positionV>
            <wp:extent cx="352425" cy="800100"/>
            <wp:effectExtent l="0" t="0" r="9525" b="0"/>
            <wp:wrapNone/>
            <wp:docPr id="6" name="图片 6" descr="C:\Users\ADMINI~1.USE\AppData\Local\Temp\ksohtml1400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.USE\AppData\Local\Temp\ksohtml1400\wps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MS Mincho"/>
          <w:kern w:val="0"/>
          <w:sz w:val="24"/>
          <w:szCs w:val="24"/>
        </w:rPr>
        <w:t>2、主办方在收到款后，可分2次或1次开具发票。</w:t>
      </w:r>
    </w:p>
    <w:p w14:paraId="39397460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3、发票项目：参展费</w:t>
      </w:r>
    </w:p>
    <w:p w14:paraId="36F3AFCD"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四、汇款账号</w:t>
      </w:r>
    </w:p>
    <w:p w14:paraId="3F221513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户  名：中国实验动物学会</w:t>
      </w:r>
    </w:p>
    <w:p w14:paraId="4C9EC88E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账  号：1122 0201 0400 03764</w:t>
      </w:r>
    </w:p>
    <w:p w14:paraId="089D70A3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开户行：中国农业银行股份有限公司北京潘家园支行</w:t>
      </w:r>
    </w:p>
    <w:p w14:paraId="465BBA06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邮  寄：北京市朝阳区潘家园南里5号（100021）</w:t>
      </w:r>
    </w:p>
    <w:p w14:paraId="565FF709">
      <w:pPr>
        <w:kinsoku w:val="0"/>
        <w:autoSpaceDE w:val="0"/>
        <w:autoSpaceDN w:val="0"/>
        <w:adjustRightInd w:val="0"/>
        <w:spacing w:line="300" w:lineRule="auto"/>
        <w:ind w:firstLine="1440" w:firstLineChars="6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中国实验动物学会秘书处</w:t>
      </w:r>
    </w:p>
    <w:p w14:paraId="6F936869">
      <w:pPr>
        <w:autoSpaceDE w:val="0"/>
        <w:spacing w:before="120"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五、开票信息（完整填写下面表格）</w:t>
      </w:r>
    </w:p>
    <w:tbl>
      <w:tblPr>
        <w:tblStyle w:val="2"/>
        <w:tblW w:w="9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984"/>
        <w:gridCol w:w="6662"/>
      </w:tblGrid>
      <w:tr w14:paraId="3A8EA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jc w:val="center"/>
        </w:trPr>
        <w:tc>
          <w:tcPr>
            <w:tcW w:w="982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FBA95">
            <w:pPr>
              <w:pStyle w:val="5"/>
              <w:widowControl w:val="0"/>
              <w:snapToGrid w:val="0"/>
              <w:spacing w:line="320" w:lineRule="exact"/>
              <w:jc w:val="center"/>
              <w:rPr>
                <w:rStyle w:val="6"/>
                <w:rFonts w:ascii="宋体" w:hAnsi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/>
                <w:sz w:val="21"/>
                <w:szCs w:val="21"/>
              </w:rPr>
              <w:t>请根据各单位</w:t>
            </w:r>
          </w:p>
          <w:p w14:paraId="135D4057">
            <w:pPr>
              <w:pStyle w:val="5"/>
              <w:widowControl w:val="0"/>
              <w:snapToGrid w:val="0"/>
              <w:spacing w:line="320" w:lineRule="exact"/>
              <w:jc w:val="center"/>
              <w:rPr>
                <w:rStyle w:val="6"/>
                <w:rFonts w:ascii="宋体" w:hAnsi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/>
                <w:sz w:val="21"/>
                <w:szCs w:val="21"/>
              </w:rPr>
              <w:t>财务要求，准</w:t>
            </w:r>
          </w:p>
          <w:p w14:paraId="0C6704F8">
            <w:pPr>
              <w:pStyle w:val="5"/>
              <w:widowControl w:val="0"/>
              <w:snapToGrid w:val="0"/>
              <w:spacing w:line="320" w:lineRule="exact"/>
              <w:jc w:val="center"/>
              <w:rPr>
                <w:rStyle w:val="6"/>
                <w:rFonts w:ascii="宋体" w:hAnsi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/>
                <w:sz w:val="21"/>
                <w:szCs w:val="21"/>
              </w:rPr>
              <w:t>确填写</w:t>
            </w:r>
            <w:r>
              <w:rPr>
                <w:rStyle w:val="6"/>
                <w:rFonts w:hint="eastAsia" w:ascii="宋体" w:hAnsi="宋体" w:cs="Arial Unicode MS"/>
                <w:b/>
                <w:sz w:val="21"/>
                <w:szCs w:val="21"/>
                <w:u w:val="thick"/>
              </w:rPr>
              <w:t>开票信息</w:t>
            </w:r>
            <w:r>
              <w:rPr>
                <w:rStyle w:val="6"/>
                <w:rFonts w:hint="eastAsia" w:ascii="宋体" w:hAnsi="宋体"/>
                <w:sz w:val="21"/>
                <w:szCs w:val="21"/>
              </w:rPr>
              <w:t>，发票一旦</w:t>
            </w:r>
          </w:p>
          <w:p w14:paraId="4D5D170F">
            <w:pPr>
              <w:pStyle w:val="5"/>
              <w:widowControl w:val="0"/>
              <w:snapToGrid w:val="0"/>
              <w:spacing w:line="320" w:lineRule="exact"/>
              <w:jc w:val="center"/>
              <w:rPr>
                <w:rStyle w:val="6"/>
                <w:rFonts w:ascii="宋体" w:hAnsi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/>
                <w:sz w:val="21"/>
                <w:szCs w:val="21"/>
              </w:rPr>
              <w:t>开出不能更改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72F45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6"/>
                <w:rFonts w:ascii="宋体" w:hAnsi="宋体" w:cs="Arial Unicode MS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 Unicode MS"/>
                <w:sz w:val="21"/>
                <w:szCs w:val="21"/>
              </w:rPr>
              <w:t>单位抬头全称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1CBED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</w:tr>
      <w:tr w14:paraId="39EEA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  <w:vAlign w:val="center"/>
          </w:tcPr>
          <w:p w14:paraId="7E66D633">
            <w:pPr>
              <w:widowControl/>
              <w:spacing w:line="320" w:lineRule="exact"/>
              <w:jc w:val="left"/>
              <w:rPr>
                <w:rStyle w:val="6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200C1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6"/>
                <w:rFonts w:ascii="宋体" w:hAnsi="宋体" w:cs="Arial Unicode MS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 Unicode MS"/>
                <w:sz w:val="21"/>
                <w:szCs w:val="21"/>
              </w:rPr>
              <w:t>纳税人识别号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00C310F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6"/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</w:tr>
      <w:tr w14:paraId="52AD9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  <w:vAlign w:val="center"/>
          </w:tcPr>
          <w:p w14:paraId="0443B657">
            <w:pPr>
              <w:widowControl/>
              <w:spacing w:line="320" w:lineRule="exact"/>
              <w:jc w:val="left"/>
              <w:rPr>
                <w:rStyle w:val="6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D70B1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6"/>
                <w:rFonts w:ascii="宋体" w:hAnsi="宋体" w:cs="Arial Unicode MS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 Unicode MS"/>
                <w:sz w:val="21"/>
                <w:szCs w:val="21"/>
              </w:rPr>
              <w:t>地址(非个人)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1D376A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6"/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</w:tr>
      <w:tr w14:paraId="7374D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  <w:vAlign w:val="center"/>
          </w:tcPr>
          <w:p w14:paraId="0DC98076">
            <w:pPr>
              <w:widowControl/>
              <w:spacing w:line="320" w:lineRule="exact"/>
              <w:jc w:val="left"/>
              <w:rPr>
                <w:rStyle w:val="6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641401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6"/>
                <w:rFonts w:ascii="宋体" w:hAnsi="宋体" w:cs="Arial Unicode MS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 Unicode MS"/>
                <w:sz w:val="21"/>
                <w:szCs w:val="21"/>
              </w:rPr>
              <w:t>电话(非个人)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2E39D1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597B8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  <w:vAlign w:val="center"/>
          </w:tcPr>
          <w:p w14:paraId="345EBA53">
            <w:pPr>
              <w:widowControl/>
              <w:spacing w:line="320" w:lineRule="exact"/>
              <w:jc w:val="left"/>
              <w:rPr>
                <w:rStyle w:val="6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EF0FB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6"/>
                <w:rFonts w:ascii="宋体" w:hAnsi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 Unicode MS"/>
                <w:sz w:val="21"/>
                <w:szCs w:val="21"/>
              </w:rPr>
              <w:t>开户行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4DF206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210" w:firstLineChars="100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0F2B9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  <w:vAlign w:val="center"/>
          </w:tcPr>
          <w:p w14:paraId="2EED7FAC">
            <w:pPr>
              <w:widowControl/>
              <w:spacing w:line="320" w:lineRule="exact"/>
              <w:jc w:val="left"/>
              <w:rPr>
                <w:rStyle w:val="6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D604C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6"/>
                <w:rFonts w:ascii="宋体" w:hAnsi="宋体" w:cs="Arial Unicode MS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 Unicode MS"/>
                <w:sz w:val="21"/>
                <w:szCs w:val="21"/>
              </w:rPr>
              <w:t>银行账号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18D76B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210" w:firstLineChars="100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69F86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  <w:vAlign w:val="center"/>
          </w:tcPr>
          <w:p w14:paraId="6EF6D873">
            <w:pPr>
              <w:widowControl/>
              <w:spacing w:line="320" w:lineRule="exact"/>
              <w:jc w:val="left"/>
              <w:rPr>
                <w:rStyle w:val="6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419F8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6"/>
                <w:rFonts w:ascii="宋体" w:hAnsi="宋体" w:cs="Arial Unicode MS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 Unicode MS"/>
                <w:sz w:val="21"/>
                <w:szCs w:val="21"/>
              </w:rPr>
              <w:t>开具发票类别</w:t>
            </w:r>
          </w:p>
        </w:tc>
        <w:tc>
          <w:tcPr>
            <w:tcW w:w="6662" w:type="dxa"/>
            <w:vAlign w:val="center"/>
          </w:tcPr>
          <w:p w14:paraId="479907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4" w:leftChars="-12" w:hanging="21" w:hangingChars="10"/>
              <w:jc w:val="center"/>
              <w:textAlignment w:val="auto"/>
              <w:rPr>
                <w:rStyle w:val="6"/>
                <w:rFonts w:ascii="宋体" w:hAnsi="宋体" w:cs="Arial Unicode MS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 Unicode MS"/>
                <w:sz w:val="21"/>
                <w:szCs w:val="21"/>
              </w:rPr>
              <w:t>专票</w:t>
            </w:r>
            <w:r>
              <w:rPr>
                <w:rStyle w:val="6"/>
                <w:rFonts w:hint="eastAsia" w:ascii="宋体" w:hAnsi="宋体" w:cs="Arial Unicode MS"/>
                <w:sz w:val="21"/>
                <w:szCs w:val="21"/>
                <w:lang w:eastAsia="zh-CN"/>
              </w:rPr>
              <w:t>□</w:t>
            </w:r>
            <w:r>
              <w:rPr>
                <w:rStyle w:val="6"/>
                <w:rFonts w:hint="eastAsia" w:ascii="宋体" w:hAnsi="宋体" w:cs="Arial Unicode MS"/>
                <w:sz w:val="21"/>
                <w:szCs w:val="21"/>
              </w:rPr>
              <w:t xml:space="preserve">        普票□</w:t>
            </w:r>
          </w:p>
        </w:tc>
      </w:tr>
      <w:tr w14:paraId="221AE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  <w:vAlign w:val="center"/>
          </w:tcPr>
          <w:p w14:paraId="03FA1D92">
            <w:pPr>
              <w:widowControl/>
              <w:spacing w:line="320" w:lineRule="exact"/>
              <w:jc w:val="left"/>
              <w:rPr>
                <w:rStyle w:val="6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0881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6"/>
                <w:rFonts w:ascii="宋体" w:hAnsi="宋体" w:cs="Arial Unicode MS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 Unicode MS"/>
                <w:sz w:val="21"/>
                <w:szCs w:val="21"/>
              </w:rPr>
              <w:t>发票接收地址及</w:t>
            </w:r>
          </w:p>
          <w:p w14:paraId="251E72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6"/>
                <w:rFonts w:ascii="宋体" w:hAnsi="宋体" w:cs="Arial Unicode MS"/>
                <w:sz w:val="21"/>
                <w:szCs w:val="21"/>
              </w:rPr>
            </w:pPr>
            <w:r>
              <w:rPr>
                <w:rStyle w:val="6"/>
                <w:rFonts w:ascii="宋体" w:hAnsi="宋体" w:cs="Arial Unicode MS"/>
                <w:sz w:val="21"/>
                <w:szCs w:val="21"/>
              </w:rPr>
              <w:t>联系人和</w:t>
            </w:r>
            <w:r>
              <w:rPr>
                <w:rStyle w:val="6"/>
                <w:rFonts w:hint="eastAsia" w:ascii="宋体" w:hAnsi="宋体" w:cs="Arial Unicode MS"/>
                <w:sz w:val="21"/>
                <w:szCs w:val="21"/>
              </w:rPr>
              <w:t>电话</w:t>
            </w:r>
          </w:p>
        </w:tc>
        <w:tc>
          <w:tcPr>
            <w:tcW w:w="6662" w:type="dxa"/>
            <w:vAlign w:val="center"/>
          </w:tcPr>
          <w:p w14:paraId="1FA173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Style w:val="6"/>
                <w:rFonts w:ascii="宋体" w:hAnsi="宋体" w:cs="Arial Unicode MS"/>
                <w:sz w:val="21"/>
                <w:szCs w:val="21"/>
              </w:rPr>
            </w:pPr>
          </w:p>
        </w:tc>
      </w:tr>
    </w:tbl>
    <w:p w14:paraId="2D9281E2">
      <w:pPr>
        <w:kinsoku w:val="0"/>
        <w:autoSpaceDE w:val="0"/>
        <w:autoSpaceDN w:val="0"/>
        <w:adjustRightInd w:val="0"/>
        <w:rPr>
          <w:rFonts w:hint="eastAsia" w:ascii="宋体" w:hAnsi="宋体"/>
          <w:b/>
          <w:sz w:val="24"/>
          <w:szCs w:val="24"/>
        </w:rPr>
      </w:pPr>
    </w:p>
    <w:p w14:paraId="5853B535"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六、参展、赞助项目与金额</w:t>
      </w:r>
    </w:p>
    <w:p w14:paraId="6D5F105D">
      <w:pPr>
        <w:kinsoku w:val="0"/>
        <w:autoSpaceDE w:val="0"/>
        <w:autoSpaceDN w:val="0"/>
        <w:adjustRightInd w:val="0"/>
        <w:spacing w:after="156" w:afterLines="50" w:line="360" w:lineRule="auto"/>
        <w:ind w:firstLine="480" w:firstLineChars="200"/>
        <w:jc w:val="left"/>
        <w:rPr>
          <w:rFonts w:ascii="宋体" w:hAnsi="宋体" w:cs="CIDFont+F1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根据“第九届实验动物福利伦理国际</w:t>
      </w:r>
      <w:r>
        <w:rPr>
          <w:rFonts w:hint="eastAsia" w:ascii="宋体" w:hAnsi="宋体" w:cs="MS Mincho"/>
          <w:kern w:val="0"/>
          <w:sz w:val="24"/>
          <w:szCs w:val="24"/>
          <w:lang w:val="en-US" w:eastAsia="zh-CN"/>
        </w:rPr>
        <w:t>研讨会</w:t>
      </w:r>
      <w:r>
        <w:rPr>
          <w:rFonts w:hint="eastAsia" w:ascii="宋体" w:hAnsi="宋体" w:cs="MS Mincho"/>
          <w:kern w:val="0"/>
          <w:sz w:val="24"/>
          <w:szCs w:val="24"/>
        </w:rPr>
        <w:t>赞助及参展招商</w:t>
      </w:r>
      <w:r>
        <w:rPr>
          <w:rFonts w:hint="eastAsia" w:ascii="宋体" w:hAnsi="宋体" w:cs="MS Mincho"/>
          <w:kern w:val="0"/>
          <w:sz w:val="24"/>
          <w:szCs w:val="24"/>
          <w:lang w:eastAsia="zh-CN"/>
        </w:rPr>
        <w:t>公告”，</w:t>
      </w:r>
      <w:r>
        <w:rPr>
          <w:rFonts w:hint="eastAsia" w:ascii="宋体" w:hAnsi="宋体" w:cs="MS Mincho"/>
          <w:kern w:val="0"/>
          <w:sz w:val="24"/>
          <w:szCs w:val="24"/>
        </w:rPr>
        <w:t>赞助、参展企业需与主办单位签署本合约书</w:t>
      </w:r>
      <w:r>
        <w:rPr>
          <w:rFonts w:hint="eastAsia" w:ascii="宋体" w:hAnsi="宋体" w:cs="MS Minch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MS Mincho"/>
          <w:kern w:val="0"/>
          <w:sz w:val="24"/>
          <w:szCs w:val="24"/>
        </w:rPr>
        <w:t>以确认赞助、参展项目及金额。未尽事宜，双方协商确定。</w:t>
      </w:r>
      <w:r>
        <w:rPr>
          <w:rFonts w:hint="eastAsia" w:ascii="宋体" w:hAnsi="宋体"/>
          <w:kern w:val="0"/>
          <w:sz w:val="24"/>
          <w:szCs w:val="24"/>
        </w:rPr>
        <w:t>费</w:t>
      </w:r>
      <w:r>
        <w:rPr>
          <w:rFonts w:hint="eastAsia" w:ascii="宋体" w:hAnsi="宋体" w:cs="MS Mincho"/>
          <w:kern w:val="0"/>
          <w:sz w:val="24"/>
          <w:szCs w:val="24"/>
        </w:rPr>
        <w:t>用预定金</w:t>
      </w:r>
      <w:r>
        <w:rPr>
          <w:rFonts w:hint="eastAsia" w:ascii="宋体" w:hAnsi="宋体"/>
          <w:kern w:val="0"/>
          <w:sz w:val="24"/>
          <w:szCs w:val="24"/>
        </w:rPr>
        <w:t>须</w:t>
      </w:r>
      <w:r>
        <w:rPr>
          <w:rFonts w:hint="eastAsia" w:ascii="宋体" w:hAnsi="宋体" w:cs="MS Mincho"/>
          <w:kern w:val="0"/>
          <w:sz w:val="24"/>
          <w:szCs w:val="24"/>
        </w:rPr>
        <w:t>在</w:t>
      </w:r>
      <w:r>
        <w:rPr>
          <w:rFonts w:hint="eastAsia" w:ascii="宋体" w:hAnsi="宋体"/>
          <w:kern w:val="0"/>
          <w:sz w:val="24"/>
          <w:szCs w:val="24"/>
        </w:rPr>
        <w:t>签订</w:t>
      </w:r>
      <w:r>
        <w:rPr>
          <w:rFonts w:hint="eastAsia" w:ascii="宋体" w:hAnsi="宋体" w:cs="MS Mincho"/>
          <w:kern w:val="0"/>
          <w:sz w:val="24"/>
          <w:szCs w:val="24"/>
        </w:rPr>
        <w:t>合同</w:t>
      </w:r>
      <w:r>
        <w:rPr>
          <w:rFonts w:hint="eastAsia" w:ascii="宋体" w:hAnsi="宋体"/>
          <w:kern w:val="0"/>
          <w:sz w:val="24"/>
          <w:szCs w:val="24"/>
        </w:rPr>
        <w:t>时缴</w:t>
      </w:r>
      <w:r>
        <w:rPr>
          <w:rFonts w:hint="eastAsia" w:ascii="宋体" w:hAnsi="宋体" w:cs="MS Mincho"/>
          <w:kern w:val="0"/>
          <w:sz w:val="24"/>
          <w:szCs w:val="24"/>
        </w:rPr>
        <w:t>付，余</w:t>
      </w:r>
      <w:r>
        <w:rPr>
          <w:rFonts w:hint="eastAsia" w:ascii="宋体" w:hAnsi="宋体"/>
          <w:kern w:val="0"/>
          <w:sz w:val="24"/>
          <w:szCs w:val="24"/>
        </w:rPr>
        <w:t>额</w:t>
      </w:r>
      <w:r>
        <w:rPr>
          <w:rFonts w:hint="eastAsia" w:ascii="宋体" w:hAnsi="宋体" w:cs="MS Mincho"/>
          <w:kern w:val="0"/>
          <w:sz w:val="24"/>
          <w:szCs w:val="24"/>
        </w:rPr>
        <w:t>最</w:t>
      </w:r>
      <w:r>
        <w:rPr>
          <w:rFonts w:hint="eastAsia" w:ascii="宋体" w:hAnsi="宋体"/>
          <w:kern w:val="0"/>
          <w:sz w:val="24"/>
          <w:szCs w:val="24"/>
        </w:rPr>
        <w:t>迟</w:t>
      </w:r>
      <w:r>
        <w:rPr>
          <w:rFonts w:hint="eastAsia" w:ascii="宋体" w:hAnsi="宋体" w:cs="MS Mincho"/>
          <w:kern w:val="0"/>
          <w:sz w:val="24"/>
          <w:szCs w:val="24"/>
        </w:rPr>
        <w:t>于 202</w:t>
      </w:r>
      <w:r>
        <w:rPr>
          <w:rFonts w:hint="eastAsia" w:ascii="宋体" w:hAnsi="宋体" w:cs="MS Minch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MS Mincho"/>
          <w:kern w:val="0"/>
          <w:sz w:val="24"/>
          <w:szCs w:val="24"/>
        </w:rPr>
        <w:t xml:space="preserve"> </w:t>
      </w:r>
      <w:r>
        <w:rPr>
          <w:rFonts w:hint="eastAsia" w:ascii="宋体" w:hAnsi="宋体" w:cs="CIDFont+F1"/>
          <w:kern w:val="0"/>
          <w:sz w:val="24"/>
          <w:szCs w:val="24"/>
        </w:rPr>
        <w:t xml:space="preserve">年 </w:t>
      </w:r>
      <w:r>
        <w:rPr>
          <w:rFonts w:hint="eastAsia" w:ascii="宋体" w:hAnsi="宋体" w:cs="CIDFont+F1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cs="CIDFont+F1"/>
          <w:kern w:val="0"/>
          <w:sz w:val="24"/>
          <w:szCs w:val="24"/>
        </w:rPr>
        <w:t xml:space="preserve"> 月 15 日前付清。</w:t>
      </w:r>
    </w:p>
    <w:tbl>
      <w:tblPr>
        <w:tblStyle w:val="3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74"/>
        <w:gridCol w:w="838"/>
        <w:gridCol w:w="394"/>
        <w:gridCol w:w="515"/>
        <w:gridCol w:w="717"/>
        <w:gridCol w:w="1266"/>
        <w:gridCol w:w="585"/>
        <w:gridCol w:w="657"/>
        <w:gridCol w:w="141"/>
        <w:gridCol w:w="834"/>
        <w:gridCol w:w="312"/>
        <w:gridCol w:w="1458"/>
      </w:tblGrid>
      <w:tr w14:paraId="316B5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28216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7E4A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中文</w:t>
            </w:r>
          </w:p>
        </w:tc>
        <w:tc>
          <w:tcPr>
            <w:tcW w:w="68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1AF58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3CE14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66D2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7D0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英文</w:t>
            </w:r>
          </w:p>
        </w:tc>
        <w:tc>
          <w:tcPr>
            <w:tcW w:w="68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51FAA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63EA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35C6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C056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1F62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8E5F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0AF97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1AE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8AA0C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5A90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8051A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1236F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A8A3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0F1B5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52949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0115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数  量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76AF9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展位数量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696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展位号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3860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预定金额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0FF63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余  额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6106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总计金额</w:t>
            </w:r>
          </w:p>
        </w:tc>
      </w:tr>
      <w:tr w14:paraId="1B750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0D186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赞</w:t>
            </w:r>
          </w:p>
          <w:p w14:paraId="09F1E9DB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助</w:t>
            </w:r>
          </w:p>
          <w:p w14:paraId="2EEAAB16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类</w:t>
            </w:r>
          </w:p>
          <w:p w14:paraId="26E897D1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95A12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协办赞助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E233B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C4DAF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77703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C5E9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B51FA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E057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kern w:val="0"/>
                <w:sz w:val="24"/>
                <w:szCs w:val="24"/>
              </w:rPr>
            </w:pPr>
          </w:p>
        </w:tc>
      </w:tr>
      <w:tr w14:paraId="7A92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1FC2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630B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S Mincho"/>
                <w:kern w:val="0"/>
                <w:sz w:val="24"/>
                <w:szCs w:val="24"/>
                <w:lang w:eastAsia="zh-CN"/>
              </w:rPr>
              <w:t>参展</w:t>
            </w: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赞助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925C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54F05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0EDDA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A9A6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B350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7042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</w:tr>
      <w:tr w14:paraId="4EBE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9D826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展位楣板名称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25A1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5063490</wp:posOffset>
                  </wp:positionH>
                  <wp:positionV relativeFrom="paragraph">
                    <wp:posOffset>0</wp:posOffset>
                  </wp:positionV>
                  <wp:extent cx="352425" cy="800100"/>
                  <wp:effectExtent l="0" t="0" r="9525" b="0"/>
                  <wp:wrapNone/>
                  <wp:docPr id="7" name="图片 7" descr="C:\Users\ADMINI~1.USE\AppData\Local\Temp\ksohtml1400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~1.USE\AppData\Local\Temp\ksohtml1400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0FF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C461A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其他单项赞助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2C34D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IDFont+F1"/>
                <w:kern w:val="0"/>
                <w:sz w:val="24"/>
                <w:szCs w:val="24"/>
              </w:rPr>
              <w:t>晚宴冠名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27426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773C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608DD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B6BE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9ABD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FB4C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</w:tr>
      <w:tr w14:paraId="33046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652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62FD5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CIDFont+F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资</w:t>
            </w: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料包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892D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DCE25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2013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5DAFF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AD10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392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</w:tr>
      <w:tr w14:paraId="1E766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97DA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BC4E0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IDFont+F1"/>
                <w:kern w:val="0"/>
                <w:sz w:val="24"/>
                <w:szCs w:val="24"/>
              </w:rPr>
              <w:t>笔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记</w:t>
            </w: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本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B59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BF36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0CD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11C8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5FB85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B08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2501E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BFA8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9334F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签</w:t>
            </w: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字笔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3453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C4EA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9DBB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F069C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96F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83E18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5D59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A22B1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049F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B7B7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60FA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C6E6D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C9D1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6BAF5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1DF8C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2D9C2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A2C73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D97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C119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488C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7A6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DCB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85CFD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854CD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2D2DEF2F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/>
        <w:spacing w:before="93" w:beforeLines="30" w:line="360" w:lineRule="auto"/>
        <w:jc w:val="left"/>
        <w:textAlignment w:val="auto"/>
        <w:rPr>
          <w:rFonts w:hint="eastAsia" w:ascii="宋体" w:hAnsi="宋体" w:cs="CIDFont+F1"/>
          <w:kern w:val="0"/>
          <w:sz w:val="24"/>
          <w:szCs w:val="24"/>
        </w:rPr>
      </w:pPr>
    </w:p>
    <w:p w14:paraId="672B1020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/>
        <w:spacing w:before="93" w:beforeLines="30" w:line="360" w:lineRule="auto"/>
        <w:jc w:val="left"/>
        <w:textAlignment w:val="auto"/>
        <w:rPr>
          <w:rFonts w:ascii="宋体" w:hAnsi="宋体" w:cs="CIDFont+F1"/>
          <w:kern w:val="0"/>
          <w:sz w:val="24"/>
          <w:szCs w:val="24"/>
        </w:rPr>
      </w:pPr>
      <w:r>
        <w:rPr>
          <w:rFonts w:hint="eastAsia" w:ascii="宋体" w:hAnsi="宋体" w:cs="CIDFont+F1"/>
          <w:kern w:val="0"/>
          <w:sz w:val="24"/>
          <w:szCs w:val="24"/>
        </w:rPr>
        <w:t>申</w:t>
      </w:r>
      <w:r>
        <w:rPr>
          <w:rFonts w:hint="eastAsia" w:ascii="宋体" w:hAnsi="宋体"/>
          <w:kern w:val="0"/>
          <w:sz w:val="24"/>
          <w:szCs w:val="24"/>
        </w:rPr>
        <w:t>请单</w:t>
      </w:r>
      <w:r>
        <w:rPr>
          <w:rFonts w:hint="eastAsia" w:ascii="宋体" w:hAnsi="宋体" w:cs="MS Mincho"/>
          <w:kern w:val="0"/>
          <w:sz w:val="24"/>
          <w:szCs w:val="24"/>
        </w:rPr>
        <w:t>位（盖章）</w:t>
      </w:r>
      <w:r>
        <w:rPr>
          <w:rFonts w:hint="eastAsia" w:ascii="宋体" w:hAnsi="宋体" w:cs="CIDFont+F1"/>
          <w:kern w:val="0"/>
          <w:sz w:val="24"/>
          <w:szCs w:val="24"/>
        </w:rPr>
        <w:t xml:space="preserve">                        主办/承办</w:t>
      </w:r>
      <w:r>
        <w:rPr>
          <w:rFonts w:hint="eastAsia" w:ascii="宋体" w:hAnsi="宋体"/>
          <w:kern w:val="0"/>
          <w:sz w:val="24"/>
          <w:szCs w:val="24"/>
        </w:rPr>
        <w:t>单</w:t>
      </w:r>
      <w:r>
        <w:rPr>
          <w:rFonts w:hint="eastAsia" w:ascii="宋体" w:hAnsi="宋体" w:cs="MS Mincho"/>
          <w:kern w:val="0"/>
          <w:sz w:val="24"/>
          <w:szCs w:val="24"/>
        </w:rPr>
        <w:t>位（盖章）</w:t>
      </w:r>
    </w:p>
    <w:p w14:paraId="4DCCF5E5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/>
        <w:spacing w:before="78" w:beforeLines="25" w:line="360" w:lineRule="auto"/>
        <w:jc w:val="left"/>
        <w:textAlignment w:val="auto"/>
        <w:rPr>
          <w:rFonts w:ascii="宋体" w:hAnsi="宋体" w:cs="CIDFont+F1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经办</w:t>
      </w:r>
      <w:r>
        <w:rPr>
          <w:rFonts w:hint="eastAsia" w:ascii="宋体" w:hAnsi="宋体" w:cs="MS Mincho"/>
          <w:kern w:val="0"/>
          <w:sz w:val="24"/>
          <w:szCs w:val="24"/>
        </w:rPr>
        <w:t xml:space="preserve">人：                                </w:t>
      </w:r>
      <w:r>
        <w:rPr>
          <w:rFonts w:hint="eastAsia" w:ascii="宋体" w:hAnsi="宋体"/>
          <w:kern w:val="0"/>
          <w:sz w:val="24"/>
          <w:szCs w:val="24"/>
        </w:rPr>
        <w:t>经办</w:t>
      </w:r>
      <w:r>
        <w:rPr>
          <w:rFonts w:hint="eastAsia" w:ascii="宋体" w:hAnsi="宋体" w:cs="MS Mincho"/>
          <w:kern w:val="0"/>
          <w:sz w:val="24"/>
          <w:szCs w:val="24"/>
        </w:rPr>
        <w:t>人：</w:t>
      </w:r>
    </w:p>
    <w:p w14:paraId="37EF931B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/>
        <w:spacing w:before="78" w:beforeLines="25" w:line="360" w:lineRule="auto"/>
        <w:jc w:val="left"/>
        <w:textAlignment w:val="auto"/>
        <w:rPr>
          <w:rFonts w:ascii="宋体" w:hAnsi="宋体" w:cs="CIDFont+F1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负责</w:t>
      </w:r>
      <w:r>
        <w:rPr>
          <w:rFonts w:hint="eastAsia" w:ascii="宋体" w:hAnsi="宋体" w:cs="MS Mincho"/>
          <w:kern w:val="0"/>
          <w:sz w:val="24"/>
          <w:szCs w:val="24"/>
        </w:rPr>
        <w:t xml:space="preserve">人：                                </w:t>
      </w:r>
      <w:r>
        <w:rPr>
          <w:rFonts w:hint="eastAsia" w:ascii="宋体" w:hAnsi="宋体"/>
          <w:kern w:val="0"/>
          <w:sz w:val="24"/>
          <w:szCs w:val="24"/>
        </w:rPr>
        <w:t>负责</w:t>
      </w:r>
      <w:r>
        <w:rPr>
          <w:rFonts w:hint="eastAsia" w:ascii="宋体" w:hAnsi="宋体" w:cs="MS Mincho"/>
          <w:kern w:val="0"/>
          <w:sz w:val="24"/>
          <w:szCs w:val="24"/>
        </w:rPr>
        <w:t>人：</w:t>
      </w:r>
    </w:p>
    <w:p w14:paraId="1BA161F4"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line="360" w:lineRule="auto"/>
        <w:textAlignment w:val="auto"/>
      </w:pPr>
      <w:r>
        <w:rPr>
          <w:rFonts w:hint="eastAsia" w:ascii="宋体" w:hAnsi="宋体" w:cs="CIDFont+F1"/>
          <w:kern w:val="0"/>
          <w:sz w:val="24"/>
          <w:szCs w:val="24"/>
        </w:rPr>
        <w:t xml:space="preserve">     年   月   日                   </w:t>
      </w:r>
      <w:r>
        <w:rPr>
          <w:rFonts w:hint="eastAsia" w:ascii="宋体" w:hAnsi="宋体" w:cs="CIDFont+F1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CIDFont+F1"/>
          <w:kern w:val="0"/>
          <w:sz w:val="24"/>
          <w:szCs w:val="24"/>
        </w:rPr>
        <w:t xml:space="preserve">    年   月   日</w:t>
      </w:r>
      <w:bookmarkStart w:id="0" w:name="_GoBack"/>
      <w:bookmarkEnd w:id="0"/>
    </w:p>
    <w:sectPr>
      <w:pgSz w:w="11906" w:h="16838"/>
      <w:pgMar w:top="1440" w:right="128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IDFont+F1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10A47E3C"/>
    <w:rsid w:val="10A4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eastAsia="微软雅黑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basedOn w:val="1"/>
    <w:autoRedefine/>
    <w:qFormat/>
    <w:uiPriority w:val="0"/>
    <w:pPr>
      <w:widowControl/>
      <w:jc w:val="left"/>
    </w:pPr>
    <w:rPr>
      <w:rFonts w:ascii="Arial Unicode MS" w:hAnsi="Arial Unicode MS" w:cs="Arial Unicode MS"/>
      <w:color w:val="000000"/>
      <w:kern w:val="0"/>
      <w:sz w:val="22"/>
      <w:szCs w:val="22"/>
    </w:rPr>
  </w:style>
  <w:style w:type="character" w:customStyle="1" w:styleId="6">
    <w:name w:val="15"/>
    <w:basedOn w:val="4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2024-08-08T08:27:00Z</dcterms:created>
  <dc:creator>景惠</dc:creator>
  <cp:lastModifiedBy>景惠</cp:lastModifiedBy>
  <dcterms:modified xsi:type="dcterms:W3CDTF">2024-08-08T08:28:06Z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CE36621019E24D238185CA3EAB134DE8_11</vt:lpwstr>
  </property>
</Properties>
</file>