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5AC19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附件2、</w:t>
      </w:r>
    </w:p>
    <w:p w14:paraId="35A4CC24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eastAsia="zh-CN"/>
        </w:rPr>
        <w:t>实验动物</w:t>
      </w:r>
      <w:r>
        <w:rPr>
          <w:rFonts w:hint="eastAsia" w:ascii="Microsoft YaHei UI" w:hAnsi="Microsoft YaHei UI" w:eastAsia="Microsoft YaHei UI" w:cs="Microsoft YaHei UI"/>
          <w:spacing w:val="15"/>
          <w:sz w:val="24"/>
          <w:szCs w:val="24"/>
          <w:shd w:val="clear" w:color="auto" w:fill="FFFFFF"/>
          <w:lang w:val="en-US" w:eastAsia="zh-CN"/>
        </w:rPr>
        <w:t>微生物与遗传标准化研讨会议</w:t>
      </w:r>
    </w:p>
    <w:p w14:paraId="7DF88CEB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8255</wp:posOffset>
            </wp:positionV>
            <wp:extent cx="4619625" cy="19050"/>
            <wp:effectExtent l="0" t="0" r="0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b/>
          <w:kern w:val="0"/>
          <w:sz w:val="32"/>
          <w:szCs w:val="32"/>
        </w:rPr>
        <w:t>参</w:t>
      </w:r>
      <w:r>
        <w:rPr>
          <w:rFonts w:hint="eastAsia" w:ascii="宋体" w:hAnsi="宋体" w:cs="CIDFont+F1"/>
          <w:b/>
          <w:kern w:val="0"/>
          <w:sz w:val="32"/>
          <w:szCs w:val="32"/>
        </w:rPr>
        <w:t>展、赞助合</w:t>
      </w:r>
      <w:r>
        <w:rPr>
          <w:rFonts w:hint="eastAsia" w:ascii="宋体" w:hAnsi="宋体"/>
          <w:b/>
          <w:kern w:val="0"/>
          <w:sz w:val="32"/>
          <w:szCs w:val="32"/>
        </w:rPr>
        <w:t>约书</w:t>
      </w:r>
    </w:p>
    <w:p w14:paraId="376A871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参展赞助申请</w:t>
      </w:r>
    </w:p>
    <w:p w14:paraId="4983B14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hint="eastAsia" w:ascii="宋体" w:hAnsi="宋体" w:cs="MS Mincho"/>
          <w:kern w:val="0"/>
          <w:sz w:val="24"/>
          <w:szCs w:val="24"/>
          <w:lang w:eastAsia="zh-CN"/>
        </w:rPr>
      </w:pPr>
      <w:r>
        <w:rPr>
          <w:rFonts w:hint="eastAsia" w:ascii="宋体" w:hAnsi="宋体" w:cs="MS Mincho"/>
          <w:kern w:val="0"/>
          <w:sz w:val="24"/>
          <w:szCs w:val="24"/>
        </w:rPr>
        <w:t>1、根据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“关于举办2024年中国实验动物学会实验动物标准化专业委员会年会</w:t>
      </w:r>
    </w:p>
    <w:p w14:paraId="009270F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暨实验动物微生物与遗传标准化研讨会议的通知”</w:t>
      </w:r>
      <w:r>
        <w:rPr>
          <w:rFonts w:hint="eastAsia" w:ascii="宋体" w:hAnsi="宋体" w:cs="MS Mincho"/>
          <w:kern w:val="0"/>
          <w:sz w:val="24"/>
          <w:szCs w:val="24"/>
        </w:rPr>
        <w:t>，选择赞助项目，并填写赞助项目金额（见第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七</w:t>
      </w:r>
      <w:bookmarkStart w:id="0" w:name="_GoBack"/>
      <w:bookmarkEnd w:id="0"/>
      <w:r>
        <w:rPr>
          <w:rFonts w:hint="eastAsia" w:ascii="宋体" w:hAnsi="宋体" w:cs="MS Mincho"/>
          <w:kern w:val="0"/>
          <w:sz w:val="24"/>
          <w:szCs w:val="24"/>
        </w:rPr>
        <w:t>项）。</w:t>
      </w:r>
    </w:p>
    <w:p w14:paraId="24CE587C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2、经主办方确认后，以PDF文件返回。</w:t>
      </w:r>
    </w:p>
    <w:p w14:paraId="6B118260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3、合约书在参展单位签字盖章后，一式二份，邮寄给主办方，同时缴纳预定金。</w:t>
      </w:r>
    </w:p>
    <w:p w14:paraId="7DE2A1C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4、主办方在收到预付款或全款后，签字盖章后各自留存一份。</w:t>
      </w:r>
    </w:p>
    <w:p w14:paraId="09816D08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5、在会议召开前，双方保持联络，确认参展赞助其他具体事项。</w:t>
      </w:r>
    </w:p>
    <w:p w14:paraId="04CCEDE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6、会议举办期间，按参展赞助公告要求开展相应活动。</w:t>
      </w:r>
    </w:p>
    <w:p w14:paraId="39AB4448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二、开具发票</w:t>
      </w:r>
    </w:p>
    <w:p w14:paraId="5CB53F04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1、签订合约后，请及时缴纳预付款或全款。</w:t>
      </w:r>
    </w:p>
    <w:p w14:paraId="4209F16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01620AB4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三、发票类型</w:t>
      </w:r>
    </w:p>
    <w:p w14:paraId="690A7DA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1、主办方可开具增值税普通发票、专用发票。</w:t>
      </w:r>
    </w:p>
    <w:p w14:paraId="54DD4873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6129020</wp:posOffset>
            </wp:positionH>
            <wp:positionV relativeFrom="paragraph">
              <wp:posOffset>202565</wp:posOffset>
            </wp:positionV>
            <wp:extent cx="352425" cy="800100"/>
            <wp:effectExtent l="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MS Mincho"/>
          <w:kern w:val="0"/>
          <w:sz w:val="24"/>
          <w:szCs w:val="24"/>
        </w:rPr>
        <w:t>2、主办方在收到款后，可分2次或1次开具发票。</w:t>
      </w:r>
    </w:p>
    <w:p w14:paraId="4AF31C48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3、发票项目：参展费</w:t>
      </w:r>
    </w:p>
    <w:p w14:paraId="0297F1F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四、汇款账号</w:t>
      </w:r>
    </w:p>
    <w:p w14:paraId="72AFA4C2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户  名：中国实验动物学会</w:t>
      </w:r>
    </w:p>
    <w:p w14:paraId="2E39B035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账  号：1122 0201 0400 03764</w:t>
      </w:r>
    </w:p>
    <w:p w14:paraId="6A29B654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开户行：中国农业银行股份有限公司北京潘家园支行</w:t>
      </w:r>
    </w:p>
    <w:p w14:paraId="77D9DAEA">
      <w:pPr>
        <w:kinsoku w:val="0"/>
        <w:autoSpaceDE w:val="0"/>
        <w:autoSpaceDN w:val="0"/>
        <w:adjustRightInd w:val="0"/>
        <w:spacing w:line="300" w:lineRule="auto"/>
        <w:ind w:firstLine="480" w:firstLineChars="2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邮  寄：北京市朝阳区潘家园南里5号（100021）</w:t>
      </w:r>
    </w:p>
    <w:p w14:paraId="5BA57E16">
      <w:pPr>
        <w:kinsoku w:val="0"/>
        <w:autoSpaceDE w:val="0"/>
        <w:autoSpaceDN w:val="0"/>
        <w:adjustRightInd w:val="0"/>
        <w:spacing w:line="300" w:lineRule="auto"/>
        <w:ind w:firstLine="1440" w:firstLineChars="600"/>
        <w:rPr>
          <w:rFonts w:ascii="宋体" w:hAnsi="宋体" w:cs="MS Mincho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中国实验动物学会秘书处</w:t>
      </w:r>
    </w:p>
    <w:p w14:paraId="298EDD17"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五、开票信息（完整填写下面表格）</w:t>
      </w:r>
    </w:p>
    <w:tbl>
      <w:tblPr>
        <w:tblStyle w:val="3"/>
        <w:tblW w:w="9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984"/>
        <w:gridCol w:w="6662"/>
      </w:tblGrid>
      <w:tr w14:paraId="57B07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5D87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请根据各单位</w:t>
            </w:r>
          </w:p>
          <w:p w14:paraId="69357185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财务要求，准</w:t>
            </w:r>
          </w:p>
          <w:p w14:paraId="63AAFB3D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确填写</w:t>
            </w:r>
            <w:r>
              <w:rPr>
                <w:rStyle w:val="7"/>
                <w:rFonts w:hint="eastAsia" w:ascii="宋体" w:hAnsi="宋体" w:cs="Arial Unicode MS"/>
                <w:b/>
                <w:sz w:val="21"/>
                <w:szCs w:val="21"/>
                <w:u w:val="thick"/>
              </w:rPr>
              <w:t>开票信息</w:t>
            </w:r>
            <w:r>
              <w:rPr>
                <w:rStyle w:val="7"/>
                <w:rFonts w:hint="eastAsia" w:ascii="宋体" w:hAnsi="宋体"/>
                <w:sz w:val="21"/>
                <w:szCs w:val="21"/>
              </w:rPr>
              <w:t>，发票一旦</w:t>
            </w:r>
          </w:p>
          <w:p w14:paraId="4F727A59">
            <w:pPr>
              <w:pStyle w:val="6"/>
              <w:widowControl w:val="0"/>
              <w:snapToGrid w:val="0"/>
              <w:spacing w:line="320" w:lineRule="exact"/>
              <w:jc w:val="center"/>
              <w:rPr>
                <w:rStyle w:val="7"/>
                <w:rFonts w:ascii="宋体" w:hAnsi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>开出不能更改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3931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单位抬头全称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1B2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6152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4407E168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4FD0CA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纳税人识别号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271F5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7"/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 w14:paraId="1843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700DF96B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0B4F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开具发票类别</w:t>
            </w:r>
          </w:p>
        </w:tc>
        <w:tc>
          <w:tcPr>
            <w:tcW w:w="6662" w:type="dxa"/>
            <w:vAlign w:val="center"/>
          </w:tcPr>
          <w:p w14:paraId="094E35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4" w:leftChars="-12" w:hanging="21" w:hangingChars="10"/>
              <w:jc w:val="center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专票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  <w:lang w:eastAsia="zh-CN"/>
              </w:rPr>
              <w:t>□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 xml:space="preserve">        普票□</w:t>
            </w:r>
          </w:p>
        </w:tc>
      </w:tr>
      <w:tr w14:paraId="744D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82" w:type="dxa"/>
            <w:vMerge w:val="continue"/>
            <w:vAlign w:val="center"/>
          </w:tcPr>
          <w:p w14:paraId="6F3850DA">
            <w:pPr>
              <w:widowControl/>
              <w:spacing w:line="320" w:lineRule="exact"/>
              <w:jc w:val="left"/>
              <w:rPr>
                <w:rStyle w:val="7"/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A52E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Style w:val="7"/>
                <w:rFonts w:hint="eastAsia" w:ascii="宋体" w:hAnsi="宋体" w:eastAsia="宋体" w:cs="Arial Unicode MS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Arial Unicode MS"/>
                <w:sz w:val="21"/>
                <w:szCs w:val="21"/>
              </w:rPr>
              <w:t>发票接收</w:t>
            </w:r>
            <w:r>
              <w:rPr>
                <w:rStyle w:val="7"/>
                <w:rFonts w:hint="eastAsia" w:ascii="宋体" w:hAnsi="宋体" w:cs="Arial Unicode MS"/>
                <w:sz w:val="21"/>
                <w:szCs w:val="21"/>
                <w:lang w:val="en-US" w:eastAsia="zh-CN"/>
              </w:rPr>
              <w:t>邮箱地址</w:t>
            </w:r>
          </w:p>
        </w:tc>
        <w:tc>
          <w:tcPr>
            <w:tcW w:w="6662" w:type="dxa"/>
            <w:vAlign w:val="center"/>
          </w:tcPr>
          <w:p w14:paraId="39F032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Style w:val="7"/>
                <w:rFonts w:ascii="宋体" w:hAnsi="宋体" w:cs="Arial Unicode MS"/>
                <w:sz w:val="21"/>
                <w:szCs w:val="21"/>
              </w:rPr>
            </w:pPr>
          </w:p>
        </w:tc>
      </w:tr>
    </w:tbl>
    <w:p w14:paraId="0717EF3C">
      <w:pPr>
        <w:kinsoku w:val="0"/>
        <w:autoSpaceDE w:val="0"/>
        <w:autoSpaceDN w:val="0"/>
        <w:adjustRightInd w:val="0"/>
        <w:rPr>
          <w:rFonts w:hint="eastAsia" w:ascii="宋体" w:hAnsi="宋体"/>
          <w:b/>
          <w:sz w:val="24"/>
          <w:szCs w:val="24"/>
        </w:rPr>
      </w:pPr>
    </w:p>
    <w:p w14:paraId="3CEE1D0C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六、参展、赞助项目与金额</w:t>
      </w:r>
    </w:p>
    <w:p w14:paraId="43D8EE79">
      <w:pPr>
        <w:kinsoku w:val="0"/>
        <w:autoSpaceDE w:val="0"/>
        <w:autoSpaceDN w:val="0"/>
        <w:adjustRightInd w:val="0"/>
        <w:spacing w:after="156" w:afterLines="50" w:line="360" w:lineRule="auto"/>
        <w:ind w:firstLine="480" w:firstLineChars="200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MS Mincho"/>
          <w:kern w:val="0"/>
          <w:sz w:val="24"/>
          <w:szCs w:val="24"/>
        </w:rPr>
        <w:t>根据“实验动物科学高峰论坛赞助及参展招商</w:t>
      </w:r>
      <w:r>
        <w:rPr>
          <w:rFonts w:hint="eastAsia" w:ascii="宋体" w:hAnsi="宋体" w:cs="MS Mincho"/>
          <w:kern w:val="0"/>
          <w:sz w:val="24"/>
          <w:szCs w:val="24"/>
          <w:lang w:eastAsia="zh-CN"/>
        </w:rPr>
        <w:t>公告”，</w:t>
      </w:r>
      <w:r>
        <w:rPr>
          <w:rFonts w:hint="eastAsia" w:ascii="宋体" w:hAnsi="宋体" w:cs="MS Mincho"/>
          <w:kern w:val="0"/>
          <w:sz w:val="24"/>
          <w:szCs w:val="24"/>
        </w:rPr>
        <w:t>赞助、参展企业需与主办单位签署本合约书。以确认赞助、参展项目及金额。未尽事宜，双方协商确定。</w:t>
      </w:r>
      <w:r>
        <w:rPr>
          <w:rFonts w:hint="eastAsia" w:ascii="宋体" w:hAnsi="宋体"/>
          <w:kern w:val="0"/>
          <w:sz w:val="24"/>
          <w:szCs w:val="24"/>
        </w:rPr>
        <w:t>费</w:t>
      </w:r>
      <w:r>
        <w:rPr>
          <w:rFonts w:hint="eastAsia" w:ascii="宋体" w:hAnsi="宋体" w:cs="MS Mincho"/>
          <w:kern w:val="0"/>
          <w:sz w:val="24"/>
          <w:szCs w:val="24"/>
        </w:rPr>
        <w:t>用预定金</w:t>
      </w:r>
      <w:r>
        <w:rPr>
          <w:rFonts w:hint="eastAsia" w:ascii="宋体" w:hAnsi="宋体"/>
          <w:kern w:val="0"/>
          <w:sz w:val="24"/>
          <w:szCs w:val="24"/>
        </w:rPr>
        <w:t>须</w:t>
      </w:r>
      <w:r>
        <w:rPr>
          <w:rFonts w:hint="eastAsia" w:ascii="宋体" w:hAnsi="宋体" w:cs="MS Mincho"/>
          <w:kern w:val="0"/>
          <w:sz w:val="24"/>
          <w:szCs w:val="24"/>
        </w:rPr>
        <w:t>在</w:t>
      </w:r>
      <w:r>
        <w:rPr>
          <w:rFonts w:hint="eastAsia" w:ascii="宋体" w:hAnsi="宋体"/>
          <w:kern w:val="0"/>
          <w:sz w:val="24"/>
          <w:szCs w:val="24"/>
        </w:rPr>
        <w:t>签订</w:t>
      </w:r>
      <w:r>
        <w:rPr>
          <w:rFonts w:hint="eastAsia" w:ascii="宋体" w:hAnsi="宋体" w:cs="MS Mincho"/>
          <w:kern w:val="0"/>
          <w:sz w:val="24"/>
          <w:szCs w:val="24"/>
        </w:rPr>
        <w:t>合同</w:t>
      </w:r>
      <w:r>
        <w:rPr>
          <w:rFonts w:hint="eastAsia" w:ascii="宋体" w:hAnsi="宋体"/>
          <w:kern w:val="0"/>
          <w:sz w:val="24"/>
          <w:szCs w:val="24"/>
        </w:rPr>
        <w:t>时缴</w:t>
      </w:r>
      <w:r>
        <w:rPr>
          <w:rFonts w:hint="eastAsia" w:ascii="宋体" w:hAnsi="宋体" w:cs="MS Mincho"/>
          <w:kern w:val="0"/>
          <w:sz w:val="24"/>
          <w:szCs w:val="24"/>
        </w:rPr>
        <w:t>付，余</w:t>
      </w:r>
      <w:r>
        <w:rPr>
          <w:rFonts w:hint="eastAsia" w:ascii="宋体" w:hAnsi="宋体"/>
          <w:kern w:val="0"/>
          <w:sz w:val="24"/>
          <w:szCs w:val="24"/>
        </w:rPr>
        <w:t>额</w:t>
      </w:r>
      <w:r>
        <w:rPr>
          <w:rFonts w:hint="eastAsia" w:ascii="宋体" w:hAnsi="宋体" w:cs="MS Mincho"/>
          <w:kern w:val="0"/>
          <w:sz w:val="24"/>
          <w:szCs w:val="24"/>
        </w:rPr>
        <w:t>最</w:t>
      </w:r>
      <w:r>
        <w:rPr>
          <w:rFonts w:hint="eastAsia" w:ascii="宋体" w:hAnsi="宋体"/>
          <w:kern w:val="0"/>
          <w:sz w:val="24"/>
          <w:szCs w:val="24"/>
        </w:rPr>
        <w:t>迟</w:t>
      </w:r>
      <w:r>
        <w:rPr>
          <w:rFonts w:hint="eastAsia" w:ascii="宋体" w:hAnsi="宋体" w:cs="MS Mincho"/>
          <w:kern w:val="0"/>
          <w:sz w:val="24"/>
          <w:szCs w:val="24"/>
        </w:rPr>
        <w:t>于 202</w:t>
      </w:r>
      <w:r>
        <w:rPr>
          <w:rFonts w:hint="eastAsia" w:ascii="宋体" w:hAnsi="宋体" w:cs="MS Minch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年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07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月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日前付清。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14:paraId="1384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03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06C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9C4F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CAB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F3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CD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FD73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4D4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76C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59E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3D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168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D54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943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62D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4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194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1B4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CA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702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3DE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77A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217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399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3B2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EA7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0E3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总计金额</w:t>
            </w:r>
          </w:p>
        </w:tc>
      </w:tr>
      <w:tr w14:paraId="419B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CB6748A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赞</w:t>
            </w:r>
          </w:p>
          <w:p w14:paraId="6A3E861C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助</w:t>
            </w:r>
          </w:p>
          <w:p w14:paraId="16A3252A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  <w:p w14:paraId="6122F352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D03C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金牌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FE3E6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1491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B0C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07B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92CC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57A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kern w:val="0"/>
                <w:sz w:val="24"/>
                <w:szCs w:val="24"/>
              </w:rPr>
            </w:pPr>
          </w:p>
        </w:tc>
      </w:tr>
      <w:tr w14:paraId="0893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C8AD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1B6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银牌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22DB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DC1F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CEB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727D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B1D5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58F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641E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213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E7B">
            <w:pPr>
              <w:kinsoku w:val="0"/>
              <w:autoSpaceDE w:val="0"/>
              <w:autoSpaceDN w:val="0"/>
              <w:adjustRightInd w:val="0"/>
              <w:jc w:val="left"/>
              <w:rPr>
                <w:rFonts w:hint="default" w:ascii="宋体" w:hAnsi="宋体" w:cs="MS Minch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MS Mincho"/>
                <w:kern w:val="0"/>
                <w:sz w:val="24"/>
                <w:szCs w:val="24"/>
                <w:lang w:val="en-US" w:eastAsia="zh-CN"/>
              </w:rPr>
              <w:t>铜牌赞助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5F68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A7F0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38F1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F104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B329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551A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4FED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649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2F7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5063490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0" t="0" r="9525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D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D8C3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830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94D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193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D8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9A6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298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A1E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7B59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AE0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CC1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CIDFont+F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535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95C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661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028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D1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449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kern w:val="0"/>
                <w:sz w:val="24"/>
                <w:szCs w:val="24"/>
              </w:rPr>
            </w:pPr>
          </w:p>
        </w:tc>
      </w:tr>
      <w:tr w14:paraId="0742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F30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BF8B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IDFont+F1"/>
                <w:kern w:val="0"/>
                <w:sz w:val="24"/>
                <w:szCs w:val="24"/>
              </w:rPr>
              <w:t>笔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记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48C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DA7D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A7D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AC0F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C41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1EC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1C4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880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82B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MS Mincho"/>
                <w:kern w:val="0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AF7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1FD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1A5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BD6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64F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9DC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30E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4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799E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D166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CC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E195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44BC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FF7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F4C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3B5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C00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2F4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0FEA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5009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490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D288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6FF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BFD0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849B1C4">
      <w:pPr>
        <w:kinsoku w:val="0"/>
        <w:wordWrap w:val="0"/>
        <w:autoSpaceDE w:val="0"/>
        <w:autoSpaceDN w:val="0"/>
        <w:adjustRightInd w:val="0"/>
        <w:spacing w:before="93" w:beforeLines="30" w:line="300" w:lineRule="auto"/>
        <w:jc w:val="left"/>
        <w:rPr>
          <w:rFonts w:hint="eastAsia" w:ascii="宋体" w:hAnsi="宋体" w:cs="CIDFont+F1"/>
          <w:kern w:val="0"/>
          <w:sz w:val="24"/>
          <w:szCs w:val="24"/>
        </w:rPr>
      </w:pPr>
    </w:p>
    <w:p w14:paraId="3E3FD9D2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93" w:beforeLines="30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 w:cs="CIDFont+F1"/>
          <w:kern w:val="0"/>
          <w:sz w:val="24"/>
          <w:szCs w:val="24"/>
        </w:rPr>
        <w:t>申</w:t>
      </w:r>
      <w:r>
        <w:rPr>
          <w:rFonts w:hint="eastAsia" w:ascii="宋体" w:hAnsi="宋体"/>
          <w:kern w:val="0"/>
          <w:sz w:val="24"/>
          <w:szCs w:val="24"/>
        </w:rPr>
        <w:t>请单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                    主办/承办</w:t>
      </w:r>
      <w:r>
        <w:rPr>
          <w:rFonts w:hint="eastAsia" w:ascii="宋体" w:hAnsi="宋体"/>
          <w:kern w:val="0"/>
          <w:sz w:val="24"/>
          <w:szCs w:val="24"/>
        </w:rPr>
        <w:t>单</w:t>
      </w:r>
      <w:r>
        <w:rPr>
          <w:rFonts w:hint="eastAsia" w:ascii="宋体" w:hAnsi="宋体" w:cs="MS Mincho"/>
          <w:kern w:val="0"/>
          <w:sz w:val="24"/>
          <w:szCs w:val="24"/>
        </w:rPr>
        <w:t>位（盖章）</w:t>
      </w:r>
    </w:p>
    <w:p w14:paraId="4ED96322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经办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046C8417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78" w:beforeLines="25" w:line="360" w:lineRule="auto"/>
        <w:jc w:val="left"/>
        <w:textAlignment w:val="auto"/>
        <w:rPr>
          <w:rFonts w:ascii="宋体" w:hAnsi="宋体" w:cs="CIDFont+F1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 xml:space="preserve">人：                                </w:t>
      </w:r>
      <w:r>
        <w:rPr>
          <w:rFonts w:hint="eastAsia" w:ascii="宋体" w:hAnsi="宋体"/>
          <w:kern w:val="0"/>
          <w:sz w:val="24"/>
          <w:szCs w:val="24"/>
        </w:rPr>
        <w:t>负责</w:t>
      </w:r>
      <w:r>
        <w:rPr>
          <w:rFonts w:hint="eastAsia" w:ascii="宋体" w:hAnsi="宋体" w:cs="MS Mincho"/>
          <w:kern w:val="0"/>
          <w:sz w:val="24"/>
          <w:szCs w:val="24"/>
        </w:rPr>
        <w:t>人：</w:t>
      </w:r>
    </w:p>
    <w:p w14:paraId="52B0FEDC">
      <w:pPr>
        <w:keepNext w:val="0"/>
        <w:keepLines w:val="0"/>
        <w:pageBreakBefore w:val="0"/>
        <w:widowControl w:val="0"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hAnsi="宋体" w:cs="CIDFont+F1"/>
          <w:kern w:val="0"/>
          <w:sz w:val="24"/>
          <w:szCs w:val="24"/>
        </w:rPr>
        <w:t xml:space="preserve">     年   月   日                   </w:t>
      </w:r>
      <w:r>
        <w:rPr>
          <w:rFonts w:hint="eastAsia" w:ascii="宋体" w:hAnsi="宋体" w:cs="CIDFont+F1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CIDFont+F1"/>
          <w:kern w:val="0"/>
          <w:sz w:val="24"/>
          <w:szCs w:val="24"/>
        </w:rPr>
        <w:t xml:space="preserve">    年   月   日</w:t>
      </w:r>
    </w:p>
    <w:p w14:paraId="1BF9E97E">
      <w:pPr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E793346"/>
    <w:sectPr>
      <w:head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5573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jA5Mjc1NTEyZGY5OTFhMjI2ZWI2MTFlY2RlMTAifQ=="/>
  </w:docVars>
  <w:rsids>
    <w:rsidRoot w:val="39AD285D"/>
    <w:rsid w:val="39AD285D"/>
    <w:rsid w:val="403E56AE"/>
    <w:rsid w:val="483B41D6"/>
    <w:rsid w:val="4B007591"/>
    <w:rsid w:val="6E4E34D9"/>
    <w:rsid w:val="72A638FF"/>
    <w:rsid w:val="7B3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autoRedefine/>
    <w:qFormat/>
    <w:uiPriority w:val="0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779</Characters>
  <Lines>0</Lines>
  <Paragraphs>0</Paragraphs>
  <TotalTime>6</TotalTime>
  <ScaleCrop>false</ScaleCrop>
  <LinksUpToDate>false</LinksUpToDate>
  <CharactersWithSpaces>949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2024-05-10T01:09:00Z</dcterms:created>
  <dc:creator>景惠</dc:creator>
  <cp:lastModifiedBy>耳东火华 </cp:lastModifiedBy>
  <dcterms:modified xsi:type="dcterms:W3CDTF">2024-06-28T05:52:40Z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B373BC72F8BD402DB58132EC62BB8F78_13</vt:lpwstr>
  </property>
</Properties>
</file>