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75" w:tblpY="204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03"/>
        <w:gridCol w:w="646"/>
        <w:gridCol w:w="1850"/>
        <w:gridCol w:w="322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rPr>
                <w:rFonts w:hint="default" w:ascii="Arial" w:hAnsi="Arial" w:eastAsia="宋体" w:cs="Arial"/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5223510</wp:posOffset>
                  </wp:positionH>
                  <wp:positionV relativeFrom="paragraph">
                    <wp:posOffset>-1374140</wp:posOffset>
                  </wp:positionV>
                  <wp:extent cx="1304925" cy="1304925"/>
                  <wp:effectExtent l="19050" t="0" r="9525" b="0"/>
                  <wp:wrapNone/>
                  <wp:docPr id="2" name="图片 0" descr="未来实验室2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0" descr="未来实验室2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（一）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论坛信息来源渠道（可多选）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ind w:firstLine="360" w:firstLineChars="200"/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未来实验室学苑 公众号推荐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微信朋友圈推荐 </w:t>
            </w:r>
          </w:p>
          <w:p>
            <w:pPr>
              <w:spacing w:line="320" w:lineRule="exact"/>
              <w:ind w:firstLine="360" w:firstLineChars="200"/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行业朋友推荐             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相关社群推荐</w:t>
            </w:r>
          </w:p>
          <w:p>
            <w:pPr>
              <w:spacing w:line="320" w:lineRule="exact"/>
              <w:ind w:firstLine="360" w:firstLineChars="200"/>
              <w:rPr>
                <w:rFonts w:hint="default" w:ascii="Arial" w:hAnsi="Arial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工作人员联系             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其他渠道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auto" w:sz="4" w:space="0"/>
              <w:right w:val="single" w:color="808080" w:sz="12" w:space="0"/>
            </w:tcBorders>
            <w:shd w:val="clear" w:color="auto" w:fill="F2F2F2"/>
            <w:vAlign w:val="center"/>
          </w:tcPr>
          <w:p>
            <w:pPr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单位基本资料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单位名称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收件地址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Arial" w:hAnsi="Arial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lang w:val="en-US" w:eastAsia="zh-CN"/>
              </w:rPr>
              <w:t>电子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</w:rPr>
              <w:t>发票接收邮箱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Arial" w:hAnsi="Arial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参会人员信息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姓名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职务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hint="eastAsia" w:ascii="Arial" w:hAnsi="Arial" w:cs="Arial"/>
                <w:sz w:val="18"/>
                <w:szCs w:val="18"/>
              </w:rPr>
              <w:t>职称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手机</w:t>
            </w: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参与项目</w:t>
            </w:r>
          </w:p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线下大会主场 / 线下培训专场 / 线上通票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</w:rPr>
              <w:t>参会费用及付款方式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zh-CN"/>
              </w:rPr>
              <w:t>线下</w:t>
            </w: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/>
              </w:rPr>
              <w:t>大会主场</w:t>
            </w:r>
          </w:p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CN"/>
              </w:rPr>
              <w:t xml:space="preserve">4月20日    </w:t>
            </w:r>
          </w:p>
        </w:tc>
        <w:tc>
          <w:tcPr>
            <w:tcW w:w="5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hint="default" w:ascii="Arial" w:hAnsi="Arial" w:eastAsia="宋体" w:cs="Arial"/>
                <w:b/>
                <w:bCs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费用：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1280元/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早鸟价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780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元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日截止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合计：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费用包含：1、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展会参观权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2、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大会参与权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；3、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午餐（4月20日）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</w:p>
          <w:p>
            <w:pPr>
              <w:suppressAutoHyphens/>
              <w:autoSpaceDE w:val="0"/>
              <w:autoSpaceDN w:val="0"/>
              <w:adjustRightInd w:val="0"/>
              <w:ind w:firstLine="900" w:firstLineChars="500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4、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电子发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票（会务费）；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ind w:firstLine="630" w:firstLineChars="300"/>
              <w:jc w:val="both"/>
              <w:rPr>
                <w:rFonts w:hint="default" w:ascii="Arial" w:hAnsi="Arial" w:cs="Arial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Cs w:val="21"/>
                <w:lang w:val="zh-CN"/>
              </w:rPr>
              <w:t>线</w:t>
            </w:r>
            <w:r>
              <w:rPr>
                <w:rFonts w:hint="eastAsia" w:ascii="Arial" w:hAnsi="Arial" w:cs="Arial"/>
                <w:color w:val="FF0000"/>
                <w:kern w:val="0"/>
                <w:szCs w:val="21"/>
                <w:lang w:val="en-US" w:eastAsia="zh-CN"/>
              </w:rPr>
              <w:t>下培训专场</w:t>
            </w:r>
          </w:p>
          <w:p>
            <w:pPr>
              <w:tabs>
                <w:tab w:val="left" w:pos="360"/>
                <w:tab w:val="left" w:pos="540"/>
              </w:tabs>
              <w:spacing w:line="200" w:lineRule="exact"/>
              <w:ind w:firstLine="840" w:firstLineChars="400"/>
              <w:jc w:val="both"/>
              <w:rPr>
                <w:rFonts w:hint="eastAsia" w:ascii="Arial" w:hAnsi="Arial" w:cs="Arial"/>
                <w:color w:val="FF0000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CN"/>
              </w:rPr>
              <w:t>4月21日</w:t>
            </w:r>
          </w:p>
        </w:tc>
        <w:tc>
          <w:tcPr>
            <w:tcW w:w="5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费用：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880元/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早鸟价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698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元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日截止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合计：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ind w:left="900" w:hanging="900" w:hangingChars="500"/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ind w:left="900" w:hanging="900" w:hangingChars="500"/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费用包含：1、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展会参观权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2、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培训参与权； 3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午餐（4月21日）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</w:p>
          <w:p>
            <w:pPr>
              <w:suppressAutoHyphens/>
              <w:autoSpaceDE w:val="0"/>
              <w:autoSpaceDN w:val="0"/>
              <w:adjustRightInd w:val="0"/>
              <w:ind w:left="893" w:leftChars="425" w:firstLine="0" w:firstLineChars="0"/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电子发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票（会务费）；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/>
              </w:rPr>
              <w:t>线上通票</w:t>
            </w:r>
          </w:p>
        </w:tc>
        <w:tc>
          <w:tcPr>
            <w:tcW w:w="5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通票费用：698 元/人     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合计：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费用包含：1、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会议所有内容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电子发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票（会务费）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注：4月28</w:t>
            </w:r>
            <w:bookmarkStart w:id="0" w:name="_GoBack"/>
            <w:bookmarkEnd w:id="0"/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日上线（90天内可重复学习）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费用总计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（小写）：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200" w:lineRule="exact"/>
              <w:ind w:firstLine="540" w:firstLineChars="3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付款信息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12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请在提交此回执表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 w:val="18"/>
                <w:szCs w:val="18"/>
              </w:rPr>
              <w:t>个工作日内将参会费用汇至主办方指定账户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val="en-US" w:eastAsia="zh-CN"/>
              </w:rPr>
              <w:t>不接受现场刷卡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公司账户：</w:t>
            </w:r>
          </w:p>
          <w:p>
            <w:pPr>
              <w:spacing w:line="300" w:lineRule="exact"/>
              <w:jc w:val="both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开户名称：阿赫玛会展服务（上海）有限公司 </w:t>
            </w:r>
          </w:p>
          <w:p>
            <w:pPr>
              <w:spacing w:line="300" w:lineRule="exact"/>
              <w:jc w:val="both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开户银行：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中国建设银行股份有限公司上海金桥支行</w:t>
            </w:r>
          </w:p>
          <w:p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账 号：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31050161373600007324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>开票信息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（请详细填写汇款公司信息）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 xml:space="preserve">公司名称：  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 xml:space="preserve">税    号：  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开户地址、开户电话：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银行账户、开户银行：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zh-CN"/>
              </w:rPr>
              <w:t>是否需要分开开票：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cs="Arial Unicode MS" w:asciiTheme="minorEastAsia" w:hAnsiTheme="minorEastAsia" w:eastAsiaTheme="minorEastAsia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color w:val="FF0000"/>
                <w:sz w:val="18"/>
                <w:szCs w:val="18"/>
              </w:rPr>
              <w:t xml:space="preserve"> 是       </w:t>
            </w:r>
            <w:r>
              <w:rPr>
                <w:rFonts w:cs="Arial Unicode MS" w:asciiTheme="minorEastAsia" w:hAnsiTheme="minorEastAsia" w:eastAsiaTheme="minorEastAsia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color w:val="FF0000"/>
                <w:sz w:val="18"/>
                <w:szCs w:val="18"/>
              </w:rPr>
              <w:t xml:space="preserve"> 否  </w:t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</w:rPr>
              <w:t xml:space="preserve">      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特殊说明：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1F1F1" w:themeFill="background1" w:themeFillShade="F2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）推荐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 xml:space="preserve">住宿 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val="en-US" w:eastAsia="zh-CN"/>
              </w:rPr>
              <w:t>【因临近旅游旺季，酒店价格时有浮动，建议自行预订】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1、光谷会展中心酒店 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20m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66675</wp:posOffset>
                  </wp:positionV>
                  <wp:extent cx="789305" cy="789305"/>
                  <wp:effectExtent l="0" t="0" r="10795" b="1079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线上订房二维码：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订房联系人：杨迎 18171230306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490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490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2、武汉光谷万豪酒店：距展厅约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700m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订房联系人：陆张颖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15172523989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700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700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（含单早）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3、丽怡酒店（光谷会展中心店）：距展厅约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500m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订房联系人：廖子雄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15207120156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350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350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4、亚朵酒店 （武汉光谷科技会展中心高科园店）：距展厅约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950m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订房联系人：王纲廷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18971364567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5、麗枫酒店 （武汉光谷科技会展中心店）：距展厅约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500m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订房联系人：胡萌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15927033846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righ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-1290320</wp:posOffset>
            </wp:positionV>
            <wp:extent cx="1304925" cy="1304925"/>
            <wp:effectExtent l="0" t="0" r="9525" b="9525"/>
            <wp:wrapNone/>
            <wp:docPr id="3" name="图片 0" descr="未来实验室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未来实验室2-0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746" w:bottom="940" w:left="1080" w:header="851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0" w:firstLineChars="1000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实验室供应链回执表</w: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OGZkMGFjZTllYzQwNmFkZmRiZWQ1YzNlYWM5NWQifQ=="/>
  </w:docVars>
  <w:rsids>
    <w:rsidRoot w:val="00172A27"/>
    <w:rsid w:val="0000066B"/>
    <w:rsid w:val="00033AC3"/>
    <w:rsid w:val="0003488E"/>
    <w:rsid w:val="00035501"/>
    <w:rsid w:val="000405F2"/>
    <w:rsid w:val="000436DF"/>
    <w:rsid w:val="0004429C"/>
    <w:rsid w:val="00056F4D"/>
    <w:rsid w:val="00060270"/>
    <w:rsid w:val="0007537D"/>
    <w:rsid w:val="00075A1E"/>
    <w:rsid w:val="00083385"/>
    <w:rsid w:val="000910A9"/>
    <w:rsid w:val="00092B2F"/>
    <w:rsid w:val="00097277"/>
    <w:rsid w:val="00097579"/>
    <w:rsid w:val="000A0936"/>
    <w:rsid w:val="000A3611"/>
    <w:rsid w:val="000D10E4"/>
    <w:rsid w:val="000D3522"/>
    <w:rsid w:val="000E0526"/>
    <w:rsid w:val="000E5721"/>
    <w:rsid w:val="000F089E"/>
    <w:rsid w:val="000F2FFA"/>
    <w:rsid w:val="000F3867"/>
    <w:rsid w:val="000F6C54"/>
    <w:rsid w:val="00101D6B"/>
    <w:rsid w:val="001177F9"/>
    <w:rsid w:val="001219F0"/>
    <w:rsid w:val="00126285"/>
    <w:rsid w:val="00136A7D"/>
    <w:rsid w:val="00172A27"/>
    <w:rsid w:val="00174E20"/>
    <w:rsid w:val="00177410"/>
    <w:rsid w:val="001A0EE7"/>
    <w:rsid w:val="001B52E3"/>
    <w:rsid w:val="001C5DC1"/>
    <w:rsid w:val="001D3D6D"/>
    <w:rsid w:val="001F1173"/>
    <w:rsid w:val="001F4E84"/>
    <w:rsid w:val="00201840"/>
    <w:rsid w:val="00207314"/>
    <w:rsid w:val="002214E7"/>
    <w:rsid w:val="002265A1"/>
    <w:rsid w:val="00230B76"/>
    <w:rsid w:val="0024232A"/>
    <w:rsid w:val="00245F3A"/>
    <w:rsid w:val="00266E4E"/>
    <w:rsid w:val="00267261"/>
    <w:rsid w:val="00273191"/>
    <w:rsid w:val="00274453"/>
    <w:rsid w:val="00281A14"/>
    <w:rsid w:val="0028542E"/>
    <w:rsid w:val="002951D2"/>
    <w:rsid w:val="00296D3D"/>
    <w:rsid w:val="002B24EF"/>
    <w:rsid w:val="002B7681"/>
    <w:rsid w:val="002C5D5B"/>
    <w:rsid w:val="002E06B1"/>
    <w:rsid w:val="002E5A64"/>
    <w:rsid w:val="00307E62"/>
    <w:rsid w:val="00334A91"/>
    <w:rsid w:val="00337444"/>
    <w:rsid w:val="003532AF"/>
    <w:rsid w:val="00366B85"/>
    <w:rsid w:val="00371120"/>
    <w:rsid w:val="00384EDC"/>
    <w:rsid w:val="00392775"/>
    <w:rsid w:val="003976E5"/>
    <w:rsid w:val="003A7B06"/>
    <w:rsid w:val="003B255D"/>
    <w:rsid w:val="003B317B"/>
    <w:rsid w:val="003F1AE2"/>
    <w:rsid w:val="003F625A"/>
    <w:rsid w:val="003F6D62"/>
    <w:rsid w:val="00405D2C"/>
    <w:rsid w:val="004066AD"/>
    <w:rsid w:val="00414E88"/>
    <w:rsid w:val="0043068A"/>
    <w:rsid w:val="00443540"/>
    <w:rsid w:val="00450559"/>
    <w:rsid w:val="00454D6D"/>
    <w:rsid w:val="00455747"/>
    <w:rsid w:val="00460A5D"/>
    <w:rsid w:val="00462D4F"/>
    <w:rsid w:val="00464ED2"/>
    <w:rsid w:val="00464FD3"/>
    <w:rsid w:val="00465B01"/>
    <w:rsid w:val="00466327"/>
    <w:rsid w:val="004717D9"/>
    <w:rsid w:val="00474FC3"/>
    <w:rsid w:val="0048425E"/>
    <w:rsid w:val="00492D7B"/>
    <w:rsid w:val="00494725"/>
    <w:rsid w:val="00495124"/>
    <w:rsid w:val="004957E2"/>
    <w:rsid w:val="00497E7F"/>
    <w:rsid w:val="004A1079"/>
    <w:rsid w:val="004A6090"/>
    <w:rsid w:val="004B0B95"/>
    <w:rsid w:val="004B47EE"/>
    <w:rsid w:val="004B505B"/>
    <w:rsid w:val="004B5AAA"/>
    <w:rsid w:val="004C08BD"/>
    <w:rsid w:val="004C2594"/>
    <w:rsid w:val="004C7253"/>
    <w:rsid w:val="004C7CE7"/>
    <w:rsid w:val="004D2047"/>
    <w:rsid w:val="004D35D2"/>
    <w:rsid w:val="00504CD5"/>
    <w:rsid w:val="00510A35"/>
    <w:rsid w:val="0052099E"/>
    <w:rsid w:val="00521272"/>
    <w:rsid w:val="005315AB"/>
    <w:rsid w:val="00533E3C"/>
    <w:rsid w:val="00537F9D"/>
    <w:rsid w:val="005463A0"/>
    <w:rsid w:val="0055727F"/>
    <w:rsid w:val="00566991"/>
    <w:rsid w:val="00570384"/>
    <w:rsid w:val="00573D8A"/>
    <w:rsid w:val="005843AF"/>
    <w:rsid w:val="00585D07"/>
    <w:rsid w:val="005A0DB5"/>
    <w:rsid w:val="005A2830"/>
    <w:rsid w:val="005A3921"/>
    <w:rsid w:val="005B4262"/>
    <w:rsid w:val="005C209E"/>
    <w:rsid w:val="005C7AAA"/>
    <w:rsid w:val="005E3A43"/>
    <w:rsid w:val="005F6737"/>
    <w:rsid w:val="00606022"/>
    <w:rsid w:val="00607161"/>
    <w:rsid w:val="00613796"/>
    <w:rsid w:val="00627C9A"/>
    <w:rsid w:val="00644BDF"/>
    <w:rsid w:val="00652639"/>
    <w:rsid w:val="00662D51"/>
    <w:rsid w:val="0066399A"/>
    <w:rsid w:val="00664043"/>
    <w:rsid w:val="00664380"/>
    <w:rsid w:val="00671196"/>
    <w:rsid w:val="006717C9"/>
    <w:rsid w:val="00672418"/>
    <w:rsid w:val="00675359"/>
    <w:rsid w:val="00693F21"/>
    <w:rsid w:val="00694F39"/>
    <w:rsid w:val="006960AA"/>
    <w:rsid w:val="006A0639"/>
    <w:rsid w:val="006A7AB4"/>
    <w:rsid w:val="006B0A63"/>
    <w:rsid w:val="006B5D59"/>
    <w:rsid w:val="006C4322"/>
    <w:rsid w:val="006C6E20"/>
    <w:rsid w:val="006C7B7F"/>
    <w:rsid w:val="006D096C"/>
    <w:rsid w:val="006D2288"/>
    <w:rsid w:val="006D2DC4"/>
    <w:rsid w:val="006D2F58"/>
    <w:rsid w:val="006F2D8B"/>
    <w:rsid w:val="00712223"/>
    <w:rsid w:val="00717846"/>
    <w:rsid w:val="007228A0"/>
    <w:rsid w:val="00725A9F"/>
    <w:rsid w:val="00735361"/>
    <w:rsid w:val="0075332F"/>
    <w:rsid w:val="00766247"/>
    <w:rsid w:val="00786929"/>
    <w:rsid w:val="007950F3"/>
    <w:rsid w:val="00796867"/>
    <w:rsid w:val="007B3F7A"/>
    <w:rsid w:val="007C1A59"/>
    <w:rsid w:val="007D7493"/>
    <w:rsid w:val="007E6248"/>
    <w:rsid w:val="007E7C16"/>
    <w:rsid w:val="007F0DE6"/>
    <w:rsid w:val="007F1767"/>
    <w:rsid w:val="00801C37"/>
    <w:rsid w:val="008024BA"/>
    <w:rsid w:val="00807F86"/>
    <w:rsid w:val="0081209B"/>
    <w:rsid w:val="008145BF"/>
    <w:rsid w:val="00821200"/>
    <w:rsid w:val="00823092"/>
    <w:rsid w:val="0082798F"/>
    <w:rsid w:val="00853988"/>
    <w:rsid w:val="00853A5E"/>
    <w:rsid w:val="00866DCC"/>
    <w:rsid w:val="008727B2"/>
    <w:rsid w:val="00875F58"/>
    <w:rsid w:val="008848BD"/>
    <w:rsid w:val="00885B9F"/>
    <w:rsid w:val="00887A34"/>
    <w:rsid w:val="00892263"/>
    <w:rsid w:val="00892B3C"/>
    <w:rsid w:val="008B00E2"/>
    <w:rsid w:val="008C0437"/>
    <w:rsid w:val="008F7E25"/>
    <w:rsid w:val="009117A1"/>
    <w:rsid w:val="0091266C"/>
    <w:rsid w:val="00915998"/>
    <w:rsid w:val="00920BAF"/>
    <w:rsid w:val="009233EB"/>
    <w:rsid w:val="00927B88"/>
    <w:rsid w:val="00931950"/>
    <w:rsid w:val="00931BD9"/>
    <w:rsid w:val="00933A9C"/>
    <w:rsid w:val="0093570B"/>
    <w:rsid w:val="00940456"/>
    <w:rsid w:val="00965D98"/>
    <w:rsid w:val="00970D11"/>
    <w:rsid w:val="00970F50"/>
    <w:rsid w:val="00983936"/>
    <w:rsid w:val="0098637B"/>
    <w:rsid w:val="0099105C"/>
    <w:rsid w:val="009925F1"/>
    <w:rsid w:val="00997F71"/>
    <w:rsid w:val="009A0E33"/>
    <w:rsid w:val="009A210A"/>
    <w:rsid w:val="009A4271"/>
    <w:rsid w:val="009B42F7"/>
    <w:rsid w:val="009C5B04"/>
    <w:rsid w:val="009D1AE6"/>
    <w:rsid w:val="009D40E3"/>
    <w:rsid w:val="009D6E06"/>
    <w:rsid w:val="00A04947"/>
    <w:rsid w:val="00A04C9F"/>
    <w:rsid w:val="00A137AC"/>
    <w:rsid w:val="00A261A4"/>
    <w:rsid w:val="00A27316"/>
    <w:rsid w:val="00A27630"/>
    <w:rsid w:val="00A45910"/>
    <w:rsid w:val="00A770B4"/>
    <w:rsid w:val="00A86DDB"/>
    <w:rsid w:val="00A9445F"/>
    <w:rsid w:val="00A95B47"/>
    <w:rsid w:val="00A96E91"/>
    <w:rsid w:val="00AC1F60"/>
    <w:rsid w:val="00AC7EC9"/>
    <w:rsid w:val="00AE5FD7"/>
    <w:rsid w:val="00B20614"/>
    <w:rsid w:val="00B2258B"/>
    <w:rsid w:val="00B402E1"/>
    <w:rsid w:val="00B41570"/>
    <w:rsid w:val="00B45C83"/>
    <w:rsid w:val="00B46CFC"/>
    <w:rsid w:val="00B46E08"/>
    <w:rsid w:val="00B55011"/>
    <w:rsid w:val="00B556FF"/>
    <w:rsid w:val="00B6795E"/>
    <w:rsid w:val="00B67E9A"/>
    <w:rsid w:val="00B809F4"/>
    <w:rsid w:val="00B86942"/>
    <w:rsid w:val="00B87929"/>
    <w:rsid w:val="00B91FE5"/>
    <w:rsid w:val="00BA1407"/>
    <w:rsid w:val="00BA514B"/>
    <w:rsid w:val="00BB047F"/>
    <w:rsid w:val="00BB1077"/>
    <w:rsid w:val="00BB2AF2"/>
    <w:rsid w:val="00BB538B"/>
    <w:rsid w:val="00BB6EFB"/>
    <w:rsid w:val="00BC17A3"/>
    <w:rsid w:val="00BC2C3C"/>
    <w:rsid w:val="00BD56AE"/>
    <w:rsid w:val="00BD5C83"/>
    <w:rsid w:val="00BE707A"/>
    <w:rsid w:val="00BE75AF"/>
    <w:rsid w:val="00C04C59"/>
    <w:rsid w:val="00C16E77"/>
    <w:rsid w:val="00C225A6"/>
    <w:rsid w:val="00C311FB"/>
    <w:rsid w:val="00C44772"/>
    <w:rsid w:val="00C5055A"/>
    <w:rsid w:val="00C55D82"/>
    <w:rsid w:val="00C6338B"/>
    <w:rsid w:val="00C74344"/>
    <w:rsid w:val="00C768D0"/>
    <w:rsid w:val="00C82CDC"/>
    <w:rsid w:val="00C92B92"/>
    <w:rsid w:val="00C94A04"/>
    <w:rsid w:val="00CA5FF3"/>
    <w:rsid w:val="00CA610A"/>
    <w:rsid w:val="00CA6F69"/>
    <w:rsid w:val="00CA74CF"/>
    <w:rsid w:val="00CD51A6"/>
    <w:rsid w:val="00CF1CD7"/>
    <w:rsid w:val="00CF535C"/>
    <w:rsid w:val="00CF53EE"/>
    <w:rsid w:val="00D01237"/>
    <w:rsid w:val="00D01CB9"/>
    <w:rsid w:val="00D045D8"/>
    <w:rsid w:val="00D06346"/>
    <w:rsid w:val="00D15E87"/>
    <w:rsid w:val="00D31A7A"/>
    <w:rsid w:val="00D32DF1"/>
    <w:rsid w:val="00D33A40"/>
    <w:rsid w:val="00D40CEA"/>
    <w:rsid w:val="00D42016"/>
    <w:rsid w:val="00D434C5"/>
    <w:rsid w:val="00D57709"/>
    <w:rsid w:val="00D62B4D"/>
    <w:rsid w:val="00D63B5A"/>
    <w:rsid w:val="00D71DEE"/>
    <w:rsid w:val="00D7490F"/>
    <w:rsid w:val="00D75AA2"/>
    <w:rsid w:val="00D835FF"/>
    <w:rsid w:val="00D8517E"/>
    <w:rsid w:val="00D87261"/>
    <w:rsid w:val="00DA1516"/>
    <w:rsid w:val="00DA6341"/>
    <w:rsid w:val="00DB085D"/>
    <w:rsid w:val="00DB519B"/>
    <w:rsid w:val="00DB7515"/>
    <w:rsid w:val="00DC22F8"/>
    <w:rsid w:val="00DC30CC"/>
    <w:rsid w:val="00DC4F97"/>
    <w:rsid w:val="00DC6871"/>
    <w:rsid w:val="00DD604C"/>
    <w:rsid w:val="00DD674F"/>
    <w:rsid w:val="00DE44A8"/>
    <w:rsid w:val="00DE5E77"/>
    <w:rsid w:val="00DF1DE4"/>
    <w:rsid w:val="00E02107"/>
    <w:rsid w:val="00E034AB"/>
    <w:rsid w:val="00E03F2D"/>
    <w:rsid w:val="00E04564"/>
    <w:rsid w:val="00E04C88"/>
    <w:rsid w:val="00E06FA7"/>
    <w:rsid w:val="00E12B33"/>
    <w:rsid w:val="00E13671"/>
    <w:rsid w:val="00E138D6"/>
    <w:rsid w:val="00E13F5D"/>
    <w:rsid w:val="00E156C0"/>
    <w:rsid w:val="00E37923"/>
    <w:rsid w:val="00E37F3F"/>
    <w:rsid w:val="00E4424E"/>
    <w:rsid w:val="00E646C9"/>
    <w:rsid w:val="00E66CC8"/>
    <w:rsid w:val="00E9408B"/>
    <w:rsid w:val="00EB1E1D"/>
    <w:rsid w:val="00EB2EE5"/>
    <w:rsid w:val="00EB3657"/>
    <w:rsid w:val="00EB4AB9"/>
    <w:rsid w:val="00EB769D"/>
    <w:rsid w:val="00EC385C"/>
    <w:rsid w:val="00ED633B"/>
    <w:rsid w:val="00EE4805"/>
    <w:rsid w:val="00EF1C6E"/>
    <w:rsid w:val="00EF677D"/>
    <w:rsid w:val="00F02382"/>
    <w:rsid w:val="00F0682A"/>
    <w:rsid w:val="00F07310"/>
    <w:rsid w:val="00F13EC0"/>
    <w:rsid w:val="00F149E4"/>
    <w:rsid w:val="00F15275"/>
    <w:rsid w:val="00F21D80"/>
    <w:rsid w:val="00F22034"/>
    <w:rsid w:val="00F220C0"/>
    <w:rsid w:val="00F25EC7"/>
    <w:rsid w:val="00F26334"/>
    <w:rsid w:val="00F32AB3"/>
    <w:rsid w:val="00F3547B"/>
    <w:rsid w:val="00F5181F"/>
    <w:rsid w:val="00F53E27"/>
    <w:rsid w:val="00F557DE"/>
    <w:rsid w:val="00F56623"/>
    <w:rsid w:val="00F67298"/>
    <w:rsid w:val="00F71FAA"/>
    <w:rsid w:val="00F83956"/>
    <w:rsid w:val="00F92976"/>
    <w:rsid w:val="00F9625D"/>
    <w:rsid w:val="00F971B3"/>
    <w:rsid w:val="00FA7236"/>
    <w:rsid w:val="00FB4C81"/>
    <w:rsid w:val="00FC1FFA"/>
    <w:rsid w:val="00FE2062"/>
    <w:rsid w:val="00FE3FFF"/>
    <w:rsid w:val="00FF16A5"/>
    <w:rsid w:val="00FF6055"/>
    <w:rsid w:val="03420BB4"/>
    <w:rsid w:val="05930E05"/>
    <w:rsid w:val="06C16224"/>
    <w:rsid w:val="070D715C"/>
    <w:rsid w:val="07B70C3B"/>
    <w:rsid w:val="07E16681"/>
    <w:rsid w:val="08170404"/>
    <w:rsid w:val="0968692A"/>
    <w:rsid w:val="0BF31A6A"/>
    <w:rsid w:val="0C8420F1"/>
    <w:rsid w:val="0D21241A"/>
    <w:rsid w:val="0FC9453E"/>
    <w:rsid w:val="114E14EB"/>
    <w:rsid w:val="12485D88"/>
    <w:rsid w:val="12FF4AAD"/>
    <w:rsid w:val="14291779"/>
    <w:rsid w:val="14ED18BD"/>
    <w:rsid w:val="1598025A"/>
    <w:rsid w:val="16E0579C"/>
    <w:rsid w:val="190F1E7D"/>
    <w:rsid w:val="1B6E3F28"/>
    <w:rsid w:val="1C0F01CC"/>
    <w:rsid w:val="1DE652AF"/>
    <w:rsid w:val="1F6859FA"/>
    <w:rsid w:val="20083135"/>
    <w:rsid w:val="213D071C"/>
    <w:rsid w:val="22272C7E"/>
    <w:rsid w:val="24F2724C"/>
    <w:rsid w:val="25D9689F"/>
    <w:rsid w:val="28714247"/>
    <w:rsid w:val="2940049A"/>
    <w:rsid w:val="2AD27254"/>
    <w:rsid w:val="2ADB36AB"/>
    <w:rsid w:val="2BF63937"/>
    <w:rsid w:val="2CAC0581"/>
    <w:rsid w:val="2E4D6897"/>
    <w:rsid w:val="2E96454E"/>
    <w:rsid w:val="2F7352AF"/>
    <w:rsid w:val="2FF364C7"/>
    <w:rsid w:val="30F708AB"/>
    <w:rsid w:val="315464C6"/>
    <w:rsid w:val="33640623"/>
    <w:rsid w:val="34137552"/>
    <w:rsid w:val="35276E35"/>
    <w:rsid w:val="361E6E49"/>
    <w:rsid w:val="39EC7E0F"/>
    <w:rsid w:val="39FA0963"/>
    <w:rsid w:val="3A172AA1"/>
    <w:rsid w:val="3A252E26"/>
    <w:rsid w:val="3DE16EDC"/>
    <w:rsid w:val="3E1A3A8F"/>
    <w:rsid w:val="408F7296"/>
    <w:rsid w:val="4240779C"/>
    <w:rsid w:val="43A30D0B"/>
    <w:rsid w:val="449816D4"/>
    <w:rsid w:val="4647585A"/>
    <w:rsid w:val="47E96E38"/>
    <w:rsid w:val="48062833"/>
    <w:rsid w:val="480F6F02"/>
    <w:rsid w:val="48C62F71"/>
    <w:rsid w:val="49024110"/>
    <w:rsid w:val="49B71E53"/>
    <w:rsid w:val="4BE2617F"/>
    <w:rsid w:val="4DEB281B"/>
    <w:rsid w:val="4E22237E"/>
    <w:rsid w:val="4E331452"/>
    <w:rsid w:val="4E3C70E7"/>
    <w:rsid w:val="4F5412A7"/>
    <w:rsid w:val="4F5F18D4"/>
    <w:rsid w:val="51FC0B01"/>
    <w:rsid w:val="520D22F6"/>
    <w:rsid w:val="523D210D"/>
    <w:rsid w:val="52BF35DE"/>
    <w:rsid w:val="5A606419"/>
    <w:rsid w:val="5B9529E2"/>
    <w:rsid w:val="6001072B"/>
    <w:rsid w:val="62EA7129"/>
    <w:rsid w:val="62F763AE"/>
    <w:rsid w:val="638217CD"/>
    <w:rsid w:val="65501929"/>
    <w:rsid w:val="65574524"/>
    <w:rsid w:val="66B75538"/>
    <w:rsid w:val="670B7C78"/>
    <w:rsid w:val="68107FB9"/>
    <w:rsid w:val="691D392F"/>
    <w:rsid w:val="697302AF"/>
    <w:rsid w:val="6A1E2A4A"/>
    <w:rsid w:val="6B592ADA"/>
    <w:rsid w:val="6CBA5194"/>
    <w:rsid w:val="6E8413CE"/>
    <w:rsid w:val="6EFC5B80"/>
    <w:rsid w:val="70C36DA5"/>
    <w:rsid w:val="71761EB7"/>
    <w:rsid w:val="739E57B5"/>
    <w:rsid w:val="742C2E66"/>
    <w:rsid w:val="74BE3C8F"/>
    <w:rsid w:val="77EC4D22"/>
    <w:rsid w:val="77F75794"/>
    <w:rsid w:val="78843CF7"/>
    <w:rsid w:val="797911F2"/>
    <w:rsid w:val="7C405EA0"/>
    <w:rsid w:val="7F871FDA"/>
    <w:rsid w:val="7FA45860"/>
    <w:rsid w:val="9BEFC145"/>
    <w:rsid w:val="CF3FF0F6"/>
    <w:rsid w:val="DD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qFormat/>
    <w:uiPriority w:val="99"/>
    <w:pPr>
      <w:ind w:left="420"/>
    </w:pPr>
    <w:rPr>
      <w:rFonts w:ascii="宋体" w:hAnsi="宋体"/>
      <w:b/>
      <w:bCs/>
      <w:color w:val="000000"/>
    </w:rPr>
  </w:style>
  <w:style w:type="paragraph" w:styleId="3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0"/>
      <w:szCs w:val="0"/>
    </w:rPr>
  </w:style>
  <w:style w:type="character" w:customStyle="1" w:styleId="14">
    <w:name w:val="正文文本缩进 Char"/>
    <w:basedOn w:val="8"/>
    <w:link w:val="2"/>
    <w:autoRedefine/>
    <w:semiHidden/>
    <w:qFormat/>
    <w:uiPriority w:val="99"/>
    <w:rPr>
      <w:szCs w:val="24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727</Words>
  <Characters>798</Characters>
  <Lines>6</Lines>
  <Paragraphs>1</Paragraphs>
  <TotalTime>1</TotalTime>
  <ScaleCrop>false</ScaleCrop>
  <LinksUpToDate>false</LinksUpToDate>
  <CharactersWithSpaces>1028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2021-03-31T04:23:00Z</dcterms:created>
  <dc:creator>Billgates</dc:creator>
  <cp:lastModifiedBy>未来实验室学苑</cp:lastModifiedBy>
  <cp:lastPrinted>2018-04-24T07:32:00Z</cp:lastPrinted>
  <dcterms:modified xsi:type="dcterms:W3CDTF">2024-02-18T02:53:30Z</dcterms:modified>
  <dc:title>《现代衡器》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CDBF7C383A5E4EC0A3A5B8D38CD2D480_13</vt:lpwstr>
  </property>
</Properties>
</file>