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ind w:left="1200" w:hanging="1200" w:hangingChars="500"/>
        <w:jc w:val="left"/>
        <w:rPr>
          <w:rFonts w:hint="eastAsia" w:ascii="宋体" w:hAnsi="宋体"/>
          <w:bCs/>
          <w:sz w:val="24"/>
          <w:szCs w:val="24"/>
          <w:u w:val="single"/>
        </w:rPr>
      </w:pPr>
      <w:r>
        <w:rPr>
          <w:rFonts w:hint="eastAsia" w:ascii="宋体" w:hAnsi="宋体"/>
          <w:bCs/>
          <w:sz w:val="24"/>
          <w:szCs w:val="24"/>
        </w:rPr>
        <w:t>会议名称</w:t>
      </w:r>
      <w:r>
        <w:rPr>
          <w:rFonts w:ascii="宋体" w:hAnsi="宋体"/>
          <w:bCs/>
          <w:sz w:val="24"/>
          <w:szCs w:val="24"/>
        </w:rPr>
        <w:t>：</w:t>
      </w:r>
      <w:r>
        <w:rPr>
          <w:rFonts w:hint="eastAsia" w:ascii="宋体" w:hAnsi="宋体"/>
          <w:bCs/>
          <w:sz w:val="24"/>
          <w:szCs w:val="24"/>
          <w:u w:val="single"/>
        </w:rPr>
        <w:t>第十三届中国中医药实验动物科技交流会暨中国实验动物学会中医药实验动物专业委员会换届会议</w:t>
      </w:r>
    </w:p>
    <w:p>
      <w:pPr>
        <w:kinsoku w:val="0"/>
        <w:autoSpaceDE w:val="0"/>
        <w:autoSpaceDN w:val="0"/>
        <w:adjustRightInd w:val="0"/>
        <w:spacing w:line="240" w:lineRule="atLeast"/>
        <w:jc w:val="center"/>
        <w:rPr>
          <w:rFonts w:ascii="宋体" w:hAnsi="宋体" w:cs="CIDFont+F1"/>
          <w:b/>
          <w:kern w:val="0"/>
          <w:sz w:val="30"/>
          <w:szCs w:val="30"/>
        </w:rPr>
      </w:pPr>
      <w:r>
        <w:rPr>
          <w:rFonts w:hint="eastAsia" w:ascii="宋体" w:hAnsi="宋体" w:cs="MS Mincho"/>
          <w:b/>
          <w:kern w:val="0"/>
          <w:sz w:val="32"/>
          <w:szCs w:val="32"/>
        </w:rPr>
        <w:t>协办</w:t>
      </w:r>
      <w:r>
        <w:rPr>
          <w:rFonts w:hint="eastAsia" w:ascii="宋体" w:hAnsi="宋体" w:cs="CIDFont+F1"/>
          <w:b/>
          <w:kern w:val="0"/>
          <w:sz w:val="32"/>
          <w:szCs w:val="32"/>
        </w:rPr>
        <w:t>、赞助</w:t>
      </w:r>
      <w:r>
        <w:rPr>
          <w:rFonts w:hint="eastAsia" w:ascii="宋体" w:hAnsi="宋体" w:cs="MS Mincho"/>
          <w:b/>
          <w:kern w:val="0"/>
          <w:sz w:val="32"/>
          <w:szCs w:val="32"/>
        </w:rPr>
        <w:t>、参</w:t>
      </w:r>
      <w:r>
        <w:rPr>
          <w:rFonts w:hint="eastAsia" w:ascii="宋体" w:hAnsi="宋体" w:cs="CIDFont+F1"/>
          <w:b/>
          <w:kern w:val="0"/>
          <w:sz w:val="32"/>
          <w:szCs w:val="32"/>
        </w:rPr>
        <w:t>展合</w:t>
      </w:r>
      <w:r>
        <w:rPr>
          <w:rFonts w:hint="eastAsia" w:ascii="宋体" w:hAnsi="宋体"/>
          <w:b/>
          <w:kern w:val="0"/>
          <w:sz w:val="32"/>
          <w:szCs w:val="32"/>
        </w:rPr>
        <w:t>约书</w:t>
      </w:r>
    </w:p>
    <w:p>
      <w:pPr>
        <w:spacing w:line="300" w:lineRule="auto"/>
        <w:rPr>
          <w:rFonts w:ascii="宋体" w:hAnsi="宋体"/>
          <w:b/>
          <w:sz w:val="24"/>
          <w:szCs w:val="24"/>
        </w:rPr>
      </w:pPr>
      <w:r>
        <w:rPr>
          <w:rFonts w:hint="eastAsia" w:ascii="宋体" w:hAnsi="宋体"/>
          <w:sz w:val="24"/>
          <w:szCs w:val="24"/>
        </w:rPr>
        <w:t>一、</w:t>
      </w:r>
      <w:r>
        <w:rPr>
          <w:rFonts w:hint="eastAsia" w:ascii="宋体" w:hAnsi="宋体"/>
          <w:b/>
          <w:sz w:val="24"/>
          <w:szCs w:val="24"/>
        </w:rPr>
        <w:t>参展赞助申请</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1、根据招商公告，选择相应项目。</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2、经主办方确认后，以PDF文件返回。</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3、合约书在意向单位签字盖章后，一式二份，邮寄给主办方，同时缴纳预定金。</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4、主办方在收到预付款或全款后，签字盖章后各自留存一份。</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5、在会议召开前，双方保持联络，确认协办参展赞助其他具体事项。</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6、会议举办期间，按招商公告</w:t>
      </w:r>
      <w:r>
        <w:rPr>
          <w:rFonts w:ascii="宋体" w:hAnsi="宋体" w:cs="MS Mincho"/>
          <w:kern w:val="0"/>
          <w:sz w:val="24"/>
          <w:szCs w:val="24"/>
        </w:rPr>
        <w:t>及约定</w:t>
      </w:r>
      <w:r>
        <w:rPr>
          <w:rFonts w:hint="eastAsia" w:ascii="宋体" w:hAnsi="宋体" w:cs="MS Mincho"/>
          <w:kern w:val="0"/>
          <w:sz w:val="24"/>
          <w:szCs w:val="24"/>
        </w:rPr>
        <w:t>要求开展相应活动。</w:t>
      </w:r>
    </w:p>
    <w:p>
      <w:pPr>
        <w:spacing w:line="300" w:lineRule="auto"/>
        <w:rPr>
          <w:rFonts w:ascii="宋体" w:hAnsi="宋体"/>
          <w:b/>
          <w:sz w:val="24"/>
          <w:szCs w:val="24"/>
        </w:rPr>
      </w:pPr>
      <w:r>
        <w:rPr>
          <w:rFonts w:hint="eastAsia" w:ascii="宋体" w:hAnsi="宋体"/>
          <w:b/>
          <w:sz w:val="24"/>
          <w:szCs w:val="24"/>
        </w:rPr>
        <w:t>二、开具发票</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1、签订合约后，请及时缴纳预付款或全款。</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2、主办方在收到款后，可分2次或1次开具发票。</w:t>
      </w:r>
    </w:p>
    <w:p>
      <w:pPr>
        <w:spacing w:line="300" w:lineRule="auto"/>
        <w:rPr>
          <w:rFonts w:ascii="宋体" w:hAnsi="宋体"/>
          <w:b/>
          <w:sz w:val="24"/>
          <w:szCs w:val="24"/>
        </w:rPr>
      </w:pPr>
      <w:r>
        <w:rPr>
          <w:rFonts w:hint="eastAsia" w:ascii="宋体" w:hAnsi="宋体"/>
          <w:b/>
          <w:sz w:val="24"/>
          <w:szCs w:val="24"/>
        </w:rPr>
        <w:t>三、发票类型</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1、主办方可开具增值税普通发票、专用发票。</w:t>
      </w:r>
    </w:p>
    <w:p>
      <w:pPr>
        <w:kinsoku w:val="0"/>
        <w:autoSpaceDE w:val="0"/>
        <w:autoSpaceDN w:val="0"/>
        <w:adjustRightInd w:val="0"/>
        <w:spacing w:line="300" w:lineRule="auto"/>
        <w:ind w:firstLine="480" w:firstLineChars="200"/>
        <w:rPr>
          <w:rFonts w:ascii="宋体" w:hAnsi="宋体"/>
          <w:b/>
          <w:sz w:val="24"/>
          <w:szCs w:val="24"/>
        </w:rPr>
      </w:pPr>
      <w:r>
        <w:rPr>
          <w:rFonts w:hint="eastAsia" w:ascii="宋体" w:hAnsi="宋体" w:cs="MS Mincho"/>
          <w:kern w:val="0"/>
          <w:sz w:val="24"/>
          <w:szCs w:val="24"/>
        </w:rPr>
        <w:drawing>
          <wp:anchor distT="0" distB="0" distL="114300" distR="114300" simplePos="0" relativeHeight="251659264" behindDoc="0" locked="0" layoutInCell="1" allowOverlap="1">
            <wp:simplePos x="0" y="0"/>
            <wp:positionH relativeFrom="column">
              <wp:posOffset>6700520</wp:posOffset>
            </wp:positionH>
            <wp:positionV relativeFrom="paragraph">
              <wp:posOffset>212090</wp:posOffset>
            </wp:positionV>
            <wp:extent cx="352425" cy="800100"/>
            <wp:effectExtent l="19050" t="0" r="9525" b="0"/>
            <wp:wrapNone/>
            <wp:docPr id="2" name="图片 2" descr="C:\Users\ADMINI~1.USE\AppData\Local\Temp\ksohtml14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400\wps2.png"/>
                    <pic:cNvPicPr>
                      <a:picLocks noChangeAspect="1" noChangeArrowheads="1"/>
                    </pic:cNvPicPr>
                  </pic:nvPicPr>
                  <pic:blipFill>
                    <a:blip r:embed="rId4" cstate="print"/>
                    <a:srcRect/>
                    <a:stretch>
                      <a:fillRect/>
                    </a:stretch>
                  </pic:blipFill>
                  <pic:spPr>
                    <a:xfrm>
                      <a:off x="0" y="0"/>
                      <a:ext cx="352425" cy="800100"/>
                    </a:xfrm>
                    <a:prstGeom prst="rect">
                      <a:avLst/>
                    </a:prstGeom>
                    <a:noFill/>
                    <a:ln w="9525">
                      <a:noFill/>
                      <a:miter lim="800000"/>
                      <a:headEnd/>
                      <a:tailEnd/>
                    </a:ln>
                  </pic:spPr>
                </pic:pic>
              </a:graphicData>
            </a:graphic>
          </wp:anchor>
        </w:drawing>
      </w:r>
      <w:r>
        <w:rPr>
          <w:rFonts w:hint="eastAsia" w:ascii="宋体" w:hAnsi="宋体" w:cs="MS Mincho"/>
          <w:kern w:val="0"/>
          <w:sz w:val="24"/>
          <w:szCs w:val="24"/>
        </w:rPr>
        <w:t>2、主办方在收到款后，可分2次或1次开具发票。</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3、发票项目：参展费</w:t>
      </w:r>
    </w:p>
    <w:p>
      <w:pPr>
        <w:autoSpaceDE w:val="0"/>
        <w:spacing w:before="156" w:beforeLines="50" w:line="300" w:lineRule="auto"/>
        <w:rPr>
          <w:rFonts w:ascii="宋体" w:hAnsi="宋体"/>
          <w:b/>
          <w:sz w:val="24"/>
          <w:szCs w:val="24"/>
        </w:rPr>
      </w:pPr>
      <w:r>
        <w:rPr>
          <w:rFonts w:hint="eastAsia" w:ascii="宋体" w:hAnsi="宋体"/>
          <w:b/>
          <w:sz w:val="24"/>
          <w:szCs w:val="24"/>
        </w:rPr>
        <w:t>四、汇款账号</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户  名：中国实验动物学会</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账  号：1122 0201 0400 03764</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开户行：中国农业银行股份有限公司北京潘家园支行</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邮  寄：北京市朝阳区潘家园南里5号（100021）</w:t>
      </w:r>
    </w:p>
    <w:p>
      <w:pPr>
        <w:kinsoku w:val="0"/>
        <w:autoSpaceDE w:val="0"/>
        <w:autoSpaceDN w:val="0"/>
        <w:adjustRightInd w:val="0"/>
        <w:spacing w:line="300" w:lineRule="auto"/>
        <w:ind w:firstLine="1440" w:firstLineChars="600"/>
        <w:rPr>
          <w:rFonts w:ascii="宋体" w:hAnsi="宋体" w:cs="MS Mincho"/>
          <w:kern w:val="0"/>
          <w:sz w:val="24"/>
          <w:szCs w:val="24"/>
        </w:rPr>
      </w:pPr>
      <w:r>
        <w:rPr>
          <w:rFonts w:hint="eastAsia" w:ascii="宋体" w:hAnsi="宋体" w:cs="MS Mincho"/>
          <w:kern w:val="0"/>
          <w:sz w:val="24"/>
          <w:szCs w:val="24"/>
        </w:rPr>
        <w:t>中国实验动物学会秘书处</w:t>
      </w:r>
    </w:p>
    <w:p>
      <w:pPr>
        <w:autoSpaceDE w:val="0"/>
        <w:spacing w:before="120" w:line="300" w:lineRule="auto"/>
        <w:rPr>
          <w:rFonts w:ascii="宋体" w:hAnsi="宋体"/>
          <w:b/>
          <w:sz w:val="24"/>
          <w:szCs w:val="24"/>
        </w:rPr>
      </w:pPr>
      <w:r>
        <w:rPr>
          <w:rFonts w:hint="eastAsia" w:ascii="宋体" w:hAnsi="宋体"/>
          <w:b/>
          <w:sz w:val="24"/>
          <w:szCs w:val="24"/>
        </w:rPr>
        <w:t>五、开票信息（完整填写下面表格）</w:t>
      </w:r>
    </w:p>
    <w:tbl>
      <w:tblPr>
        <w:tblStyle w:val="7"/>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984"/>
        <w:gridCol w:w="6"/>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982" w:type="dxa"/>
            <w:vMerge w:val="restart"/>
            <w:shd w:val="clear" w:color="auto" w:fill="FFFFFF"/>
            <w:tcMar>
              <w:top w:w="80" w:type="dxa"/>
              <w:left w:w="80" w:type="dxa"/>
              <w:bottom w:w="80" w:type="dxa"/>
              <w:right w:w="80" w:type="dxa"/>
            </w:tcMar>
            <w:vAlign w:val="center"/>
          </w:tcPr>
          <w:p>
            <w:pPr>
              <w:pStyle w:val="11"/>
              <w:widowControl w:val="0"/>
              <w:snapToGrid w:val="0"/>
              <w:spacing w:line="300" w:lineRule="auto"/>
              <w:jc w:val="center"/>
              <w:rPr>
                <w:rStyle w:val="12"/>
                <w:rFonts w:ascii="宋体" w:hAnsi="宋体"/>
                <w:sz w:val="24"/>
                <w:szCs w:val="24"/>
              </w:rPr>
            </w:pPr>
            <w:r>
              <w:rPr>
                <w:rStyle w:val="12"/>
                <w:rFonts w:hint="eastAsia" w:ascii="宋体" w:hAnsi="宋体"/>
                <w:sz w:val="24"/>
                <w:szCs w:val="24"/>
              </w:rPr>
              <w:t>请根据各单位</w:t>
            </w:r>
          </w:p>
          <w:p>
            <w:pPr>
              <w:pStyle w:val="11"/>
              <w:widowControl w:val="0"/>
              <w:snapToGrid w:val="0"/>
              <w:spacing w:line="300" w:lineRule="auto"/>
              <w:jc w:val="center"/>
              <w:rPr>
                <w:rStyle w:val="12"/>
                <w:rFonts w:ascii="宋体" w:hAnsi="宋体"/>
                <w:sz w:val="24"/>
                <w:szCs w:val="24"/>
              </w:rPr>
            </w:pPr>
            <w:r>
              <w:rPr>
                <w:rStyle w:val="12"/>
                <w:rFonts w:hint="eastAsia" w:ascii="宋体" w:hAnsi="宋体"/>
                <w:sz w:val="24"/>
                <w:szCs w:val="24"/>
              </w:rPr>
              <w:t>财务要求，准</w:t>
            </w:r>
          </w:p>
          <w:p>
            <w:pPr>
              <w:pStyle w:val="11"/>
              <w:widowControl w:val="0"/>
              <w:snapToGrid w:val="0"/>
              <w:spacing w:line="300" w:lineRule="auto"/>
              <w:jc w:val="center"/>
              <w:rPr>
                <w:rStyle w:val="12"/>
                <w:rFonts w:ascii="宋体" w:hAnsi="宋体"/>
                <w:sz w:val="24"/>
                <w:szCs w:val="24"/>
              </w:rPr>
            </w:pPr>
            <w:r>
              <w:rPr>
                <w:rStyle w:val="12"/>
                <w:rFonts w:hint="eastAsia" w:ascii="宋体" w:hAnsi="宋体"/>
                <w:sz w:val="24"/>
                <w:szCs w:val="24"/>
              </w:rPr>
              <w:t>确填写</w:t>
            </w:r>
            <w:r>
              <w:rPr>
                <w:rStyle w:val="12"/>
                <w:rFonts w:hint="eastAsia" w:ascii="宋体" w:hAnsi="宋体" w:cs="Arial Unicode MS"/>
                <w:b/>
                <w:sz w:val="24"/>
                <w:szCs w:val="24"/>
                <w:u w:val="thick"/>
              </w:rPr>
              <w:t>开票信息</w:t>
            </w:r>
            <w:r>
              <w:rPr>
                <w:rStyle w:val="12"/>
                <w:rFonts w:hint="eastAsia" w:ascii="宋体" w:hAnsi="宋体"/>
                <w:sz w:val="24"/>
                <w:szCs w:val="24"/>
              </w:rPr>
              <w:t>，发票一旦</w:t>
            </w:r>
          </w:p>
          <w:p>
            <w:pPr>
              <w:pStyle w:val="11"/>
              <w:widowControl w:val="0"/>
              <w:snapToGrid w:val="0"/>
              <w:spacing w:line="300" w:lineRule="auto"/>
              <w:jc w:val="center"/>
              <w:rPr>
                <w:rStyle w:val="12"/>
                <w:rFonts w:ascii="宋体" w:hAnsi="宋体"/>
                <w:sz w:val="24"/>
                <w:szCs w:val="24"/>
              </w:rPr>
            </w:pPr>
            <w:r>
              <w:rPr>
                <w:rStyle w:val="12"/>
                <w:rFonts w:hint="eastAsia" w:ascii="宋体" w:hAnsi="宋体"/>
                <w:sz w:val="24"/>
                <w:szCs w:val="24"/>
              </w:rPr>
              <w:t>开出不能更改</w:t>
            </w:r>
          </w:p>
        </w:tc>
        <w:tc>
          <w:tcPr>
            <w:tcW w:w="1984" w:type="dxa"/>
            <w:shd w:val="clear" w:color="auto" w:fill="FFFFFF"/>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单位抬头全称</w:t>
            </w:r>
          </w:p>
        </w:tc>
        <w:tc>
          <w:tcPr>
            <w:tcW w:w="6662" w:type="dxa"/>
            <w:gridSpan w:val="2"/>
            <w:shd w:val="clear" w:color="auto" w:fill="FFFFFF"/>
            <w:vAlign w:val="center"/>
          </w:tcPr>
          <w:p>
            <w:pPr>
              <w:snapToGrid w:val="0"/>
              <w:spacing w:line="300" w:lineRule="auto"/>
              <w:rPr>
                <w:rFonts w:ascii="宋体" w:hAnsi="宋体" w:eastAsia="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 w:type="dxa"/>
            <w:vMerge w:val="continue"/>
            <w:vAlign w:val="center"/>
          </w:tcPr>
          <w:p>
            <w:pPr>
              <w:widowControl/>
              <w:jc w:val="left"/>
              <w:rPr>
                <w:rStyle w:val="12"/>
                <w:rFonts w:ascii="宋体" w:hAnsi="宋体"/>
                <w:color w:val="000000"/>
                <w:sz w:val="24"/>
                <w:szCs w:val="24"/>
              </w:rPr>
            </w:pPr>
          </w:p>
        </w:tc>
        <w:tc>
          <w:tcPr>
            <w:tcW w:w="1984" w:type="dxa"/>
            <w:shd w:val="clear" w:color="auto" w:fill="FFFFFF"/>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纳税人识别号</w:t>
            </w:r>
          </w:p>
        </w:tc>
        <w:tc>
          <w:tcPr>
            <w:tcW w:w="6662" w:type="dxa"/>
            <w:gridSpan w:val="2"/>
            <w:shd w:val="clear" w:color="auto" w:fill="FFFFFF"/>
            <w:vAlign w:val="center"/>
          </w:tcPr>
          <w:p>
            <w:pPr>
              <w:pStyle w:val="11"/>
              <w:widowControl w:val="0"/>
              <w:snapToGrid w:val="0"/>
              <w:spacing w:line="300" w:lineRule="auto"/>
              <w:jc w:val="both"/>
              <w:rPr>
                <w:rStyle w:val="12"/>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82" w:type="dxa"/>
            <w:vMerge w:val="continue"/>
            <w:vAlign w:val="center"/>
          </w:tcPr>
          <w:p>
            <w:pPr>
              <w:widowControl/>
              <w:jc w:val="left"/>
              <w:rPr>
                <w:rStyle w:val="12"/>
                <w:rFonts w:ascii="宋体" w:hAnsi="宋体"/>
                <w:color w:val="000000"/>
                <w:sz w:val="24"/>
                <w:szCs w:val="24"/>
              </w:rPr>
            </w:pPr>
          </w:p>
        </w:tc>
        <w:tc>
          <w:tcPr>
            <w:tcW w:w="1984" w:type="dxa"/>
            <w:shd w:val="clear" w:color="auto" w:fill="FFFFFF"/>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地址(非个人)</w:t>
            </w:r>
          </w:p>
        </w:tc>
        <w:tc>
          <w:tcPr>
            <w:tcW w:w="6662" w:type="dxa"/>
            <w:gridSpan w:val="2"/>
            <w:shd w:val="clear" w:color="auto" w:fill="FFFFFF"/>
            <w:vAlign w:val="center"/>
          </w:tcPr>
          <w:p>
            <w:pPr>
              <w:pStyle w:val="11"/>
              <w:widowControl w:val="0"/>
              <w:snapToGrid w:val="0"/>
              <w:spacing w:line="300" w:lineRule="auto"/>
              <w:jc w:val="both"/>
              <w:rPr>
                <w:rStyle w:val="12"/>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82" w:type="dxa"/>
            <w:vMerge w:val="continue"/>
            <w:vAlign w:val="center"/>
          </w:tcPr>
          <w:p>
            <w:pPr>
              <w:widowControl/>
              <w:jc w:val="left"/>
              <w:rPr>
                <w:rStyle w:val="12"/>
                <w:rFonts w:ascii="宋体" w:hAnsi="宋体"/>
                <w:color w:val="000000"/>
                <w:sz w:val="24"/>
                <w:szCs w:val="24"/>
              </w:rPr>
            </w:pPr>
          </w:p>
        </w:tc>
        <w:tc>
          <w:tcPr>
            <w:tcW w:w="1984" w:type="dxa"/>
            <w:shd w:val="clear" w:color="auto" w:fill="FFFFFF"/>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电话(非个人)</w:t>
            </w:r>
          </w:p>
        </w:tc>
        <w:tc>
          <w:tcPr>
            <w:tcW w:w="6662" w:type="dxa"/>
            <w:gridSpan w:val="2"/>
            <w:shd w:val="clear" w:color="auto" w:fill="FFFFFF"/>
            <w:vAlign w:val="center"/>
          </w:tcPr>
          <w:p>
            <w:pPr>
              <w:pStyle w:val="11"/>
              <w:widowControl w:val="0"/>
              <w:snapToGrid w:val="0"/>
              <w:spacing w:line="300" w:lineRule="auto"/>
              <w:jc w:val="both"/>
              <w:rPr>
                <w:rStyle w:val="12"/>
                <w:rFonts w:ascii="宋体" w:hAnsi="宋体" w:cs="Arial Unicode M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982" w:type="dxa"/>
            <w:vMerge w:val="continue"/>
            <w:vAlign w:val="center"/>
          </w:tcPr>
          <w:p>
            <w:pPr>
              <w:widowControl/>
              <w:jc w:val="left"/>
              <w:rPr>
                <w:rStyle w:val="12"/>
                <w:rFonts w:ascii="宋体" w:hAnsi="宋体"/>
                <w:color w:val="000000"/>
                <w:sz w:val="24"/>
                <w:szCs w:val="24"/>
              </w:rPr>
            </w:pPr>
          </w:p>
        </w:tc>
        <w:tc>
          <w:tcPr>
            <w:tcW w:w="1984" w:type="dxa"/>
            <w:shd w:val="clear" w:color="auto" w:fill="FFFFFF"/>
            <w:vAlign w:val="center"/>
          </w:tcPr>
          <w:p>
            <w:pPr>
              <w:pStyle w:val="11"/>
              <w:widowControl w:val="0"/>
              <w:snapToGrid w:val="0"/>
              <w:spacing w:line="300" w:lineRule="auto"/>
              <w:jc w:val="center"/>
              <w:rPr>
                <w:rStyle w:val="12"/>
                <w:rFonts w:ascii="宋体" w:hAnsi="宋体"/>
                <w:sz w:val="21"/>
                <w:szCs w:val="21"/>
              </w:rPr>
            </w:pPr>
            <w:r>
              <w:rPr>
                <w:rStyle w:val="12"/>
                <w:rFonts w:hint="eastAsia" w:ascii="宋体" w:hAnsi="宋体" w:cs="Arial Unicode MS"/>
                <w:sz w:val="24"/>
                <w:szCs w:val="24"/>
              </w:rPr>
              <w:t>开户行</w:t>
            </w:r>
          </w:p>
        </w:tc>
        <w:tc>
          <w:tcPr>
            <w:tcW w:w="6662" w:type="dxa"/>
            <w:gridSpan w:val="2"/>
            <w:shd w:val="clear" w:color="auto" w:fill="FFFFFF"/>
            <w:vAlign w:val="center"/>
          </w:tcPr>
          <w:p>
            <w:pPr>
              <w:pStyle w:val="11"/>
              <w:widowControl w:val="0"/>
              <w:snapToGrid w:val="0"/>
              <w:spacing w:line="300" w:lineRule="auto"/>
              <w:jc w:val="both"/>
              <w:rPr>
                <w:rStyle w:val="12"/>
                <w:rFonts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982" w:type="dxa"/>
            <w:vMerge w:val="continue"/>
            <w:vAlign w:val="center"/>
          </w:tcPr>
          <w:p>
            <w:pPr>
              <w:widowControl/>
              <w:jc w:val="left"/>
              <w:rPr>
                <w:rStyle w:val="12"/>
                <w:rFonts w:ascii="宋体" w:hAnsi="宋体"/>
                <w:color w:val="000000"/>
                <w:sz w:val="24"/>
                <w:szCs w:val="24"/>
              </w:rPr>
            </w:pPr>
          </w:p>
        </w:tc>
        <w:tc>
          <w:tcPr>
            <w:tcW w:w="1984" w:type="dxa"/>
            <w:shd w:val="clear" w:color="auto" w:fill="FFFFFF"/>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银行账号</w:t>
            </w:r>
          </w:p>
        </w:tc>
        <w:tc>
          <w:tcPr>
            <w:tcW w:w="6662" w:type="dxa"/>
            <w:gridSpan w:val="2"/>
            <w:shd w:val="clear" w:color="auto" w:fill="FFFFFF"/>
            <w:vAlign w:val="center"/>
          </w:tcPr>
          <w:p>
            <w:pPr>
              <w:pStyle w:val="11"/>
              <w:widowControl w:val="0"/>
              <w:snapToGrid w:val="0"/>
              <w:spacing w:line="300" w:lineRule="auto"/>
              <w:jc w:val="both"/>
              <w:rPr>
                <w:rStyle w:val="12"/>
                <w:rFonts w:ascii="宋体" w:hAnsi="宋体" w:cs="Arial Unicode M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 w:type="dxa"/>
            <w:vMerge w:val="continue"/>
            <w:vAlign w:val="center"/>
          </w:tcPr>
          <w:p>
            <w:pPr>
              <w:widowControl/>
              <w:jc w:val="left"/>
              <w:rPr>
                <w:rStyle w:val="12"/>
                <w:rFonts w:ascii="宋体" w:hAnsi="宋体"/>
                <w:color w:val="000000"/>
                <w:sz w:val="24"/>
                <w:szCs w:val="24"/>
              </w:rPr>
            </w:pPr>
          </w:p>
        </w:tc>
        <w:tc>
          <w:tcPr>
            <w:tcW w:w="1984" w:type="dxa"/>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开具发票类别</w:t>
            </w:r>
          </w:p>
        </w:tc>
        <w:tc>
          <w:tcPr>
            <w:tcW w:w="6662" w:type="dxa"/>
            <w:gridSpan w:val="2"/>
            <w:vAlign w:val="center"/>
          </w:tcPr>
          <w:p>
            <w:pPr>
              <w:pStyle w:val="11"/>
              <w:widowControl w:val="0"/>
              <w:snapToGrid w:val="0"/>
              <w:spacing w:line="300" w:lineRule="auto"/>
              <w:ind w:left="-1" w:leftChars="-12" w:hanging="24" w:hangingChars="10"/>
              <w:jc w:val="center"/>
              <w:rPr>
                <w:rStyle w:val="12"/>
                <w:rFonts w:ascii="宋体" w:hAnsi="宋体" w:cs="Arial Unicode MS"/>
                <w:sz w:val="21"/>
                <w:szCs w:val="21"/>
              </w:rPr>
            </w:pPr>
            <w:r>
              <w:rPr>
                <w:rStyle w:val="12"/>
                <w:rFonts w:hint="eastAsia" w:ascii="宋体" w:hAnsi="宋体" w:cs="Arial Unicode MS"/>
                <w:sz w:val="24"/>
                <w:szCs w:val="24"/>
              </w:rPr>
              <w:t>专票□        普票□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982" w:type="dxa"/>
            <w:vMerge w:val="continue"/>
            <w:vAlign w:val="center"/>
          </w:tcPr>
          <w:p>
            <w:pPr>
              <w:widowControl/>
              <w:jc w:val="left"/>
              <w:rPr>
                <w:rStyle w:val="12"/>
                <w:rFonts w:ascii="宋体" w:hAnsi="宋体"/>
                <w:color w:val="000000"/>
                <w:sz w:val="24"/>
                <w:szCs w:val="24"/>
              </w:rPr>
            </w:pPr>
          </w:p>
        </w:tc>
        <w:tc>
          <w:tcPr>
            <w:tcW w:w="1990" w:type="dxa"/>
            <w:gridSpan w:val="2"/>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发票接收地址</w:t>
            </w:r>
          </w:p>
        </w:tc>
        <w:tc>
          <w:tcPr>
            <w:tcW w:w="6656" w:type="dxa"/>
            <w:vAlign w:val="center"/>
          </w:tcPr>
          <w:p>
            <w:pPr>
              <w:pStyle w:val="11"/>
              <w:widowControl w:val="0"/>
              <w:snapToGrid w:val="0"/>
              <w:spacing w:line="300" w:lineRule="auto"/>
              <w:rPr>
                <w:rStyle w:val="12"/>
                <w:rFonts w:ascii="宋体" w:hAnsi="宋体" w:cs="Arial Unicode M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982" w:type="dxa"/>
            <w:vMerge w:val="continue"/>
            <w:vAlign w:val="center"/>
          </w:tcPr>
          <w:p>
            <w:pPr>
              <w:widowControl/>
              <w:jc w:val="left"/>
              <w:rPr>
                <w:rStyle w:val="12"/>
                <w:rFonts w:ascii="宋体" w:hAnsi="宋体"/>
                <w:color w:val="000000"/>
                <w:sz w:val="24"/>
                <w:szCs w:val="24"/>
              </w:rPr>
            </w:pPr>
          </w:p>
        </w:tc>
        <w:tc>
          <w:tcPr>
            <w:tcW w:w="1990" w:type="dxa"/>
            <w:gridSpan w:val="2"/>
            <w:vAlign w:val="center"/>
          </w:tcPr>
          <w:p>
            <w:pPr>
              <w:pStyle w:val="11"/>
              <w:widowControl w:val="0"/>
              <w:snapToGrid w:val="0"/>
              <w:spacing w:line="300" w:lineRule="auto"/>
              <w:jc w:val="center"/>
              <w:rPr>
                <w:rStyle w:val="12"/>
                <w:rFonts w:ascii="宋体" w:hAnsi="宋体" w:cs="Arial Unicode MS"/>
                <w:sz w:val="24"/>
                <w:szCs w:val="24"/>
              </w:rPr>
            </w:pPr>
            <w:r>
              <w:rPr>
                <w:rStyle w:val="12"/>
                <w:rFonts w:hint="eastAsia" w:ascii="宋体" w:hAnsi="宋体" w:cs="Arial Unicode MS"/>
                <w:sz w:val="24"/>
                <w:szCs w:val="24"/>
              </w:rPr>
              <w:t>收件</w:t>
            </w:r>
            <w:r>
              <w:rPr>
                <w:rStyle w:val="12"/>
                <w:rFonts w:ascii="宋体" w:hAnsi="宋体" w:cs="Arial Unicode MS"/>
                <w:sz w:val="24"/>
                <w:szCs w:val="24"/>
              </w:rPr>
              <w:t>人</w:t>
            </w:r>
            <w:r>
              <w:rPr>
                <w:rStyle w:val="12"/>
                <w:rFonts w:hint="eastAsia" w:ascii="宋体" w:hAnsi="宋体" w:cs="Arial Unicode MS"/>
                <w:sz w:val="24"/>
                <w:szCs w:val="24"/>
              </w:rPr>
              <w:t>及电话</w:t>
            </w:r>
          </w:p>
        </w:tc>
        <w:tc>
          <w:tcPr>
            <w:tcW w:w="6656" w:type="dxa"/>
            <w:vAlign w:val="center"/>
          </w:tcPr>
          <w:p>
            <w:pPr>
              <w:pStyle w:val="11"/>
              <w:widowControl w:val="0"/>
              <w:snapToGrid w:val="0"/>
              <w:spacing w:line="300" w:lineRule="auto"/>
              <w:jc w:val="center"/>
              <w:rPr>
                <w:rStyle w:val="12"/>
                <w:rFonts w:ascii="宋体" w:hAnsi="宋体" w:cs="Arial Unicode MS"/>
                <w:sz w:val="24"/>
                <w:szCs w:val="24"/>
              </w:rPr>
            </w:pPr>
          </w:p>
        </w:tc>
      </w:tr>
    </w:tbl>
    <w:p>
      <w:pPr>
        <w:kinsoku w:val="0"/>
        <w:autoSpaceDE w:val="0"/>
        <w:autoSpaceDN w:val="0"/>
        <w:adjustRightInd w:val="0"/>
        <w:rPr>
          <w:rFonts w:ascii="宋体" w:hAnsi="宋体"/>
          <w:b/>
          <w:sz w:val="24"/>
          <w:szCs w:val="24"/>
        </w:rPr>
      </w:pPr>
      <w:r>
        <w:rPr>
          <w:rFonts w:hint="eastAsia" w:ascii="宋体" w:hAnsi="宋体"/>
          <w:b/>
          <w:sz w:val="24"/>
          <w:szCs w:val="24"/>
        </w:rPr>
        <w:t>六、协办</w:t>
      </w:r>
      <w:r>
        <w:rPr>
          <w:rFonts w:ascii="宋体" w:hAnsi="宋体"/>
          <w:b/>
          <w:sz w:val="24"/>
          <w:szCs w:val="24"/>
        </w:rPr>
        <w:t>、</w:t>
      </w:r>
      <w:r>
        <w:rPr>
          <w:rFonts w:hint="eastAsia" w:ascii="宋体" w:hAnsi="宋体"/>
          <w:b/>
          <w:sz w:val="24"/>
          <w:szCs w:val="24"/>
        </w:rPr>
        <w:t>参展、赞助项目与金额</w:t>
      </w:r>
    </w:p>
    <w:p>
      <w:pPr>
        <w:kinsoku w:val="0"/>
        <w:autoSpaceDE w:val="0"/>
        <w:autoSpaceDN w:val="0"/>
        <w:adjustRightInd w:val="0"/>
        <w:spacing w:after="156" w:afterLines="50" w:line="360" w:lineRule="auto"/>
        <w:ind w:firstLine="480" w:firstLineChars="200"/>
        <w:rPr>
          <w:rFonts w:ascii="宋体" w:hAnsi="宋体" w:cs="CIDFont+F1"/>
          <w:kern w:val="0"/>
          <w:sz w:val="24"/>
          <w:szCs w:val="24"/>
        </w:rPr>
      </w:pPr>
      <w:r>
        <w:rPr>
          <w:rFonts w:hint="eastAsia" w:ascii="宋体" w:hAnsi="宋体" w:cs="MS Mincho"/>
          <w:kern w:val="0"/>
          <w:sz w:val="24"/>
          <w:szCs w:val="24"/>
        </w:rPr>
        <w:t>根据“</w:t>
      </w:r>
      <w:r>
        <w:rPr>
          <w:rFonts w:hint="eastAsia" w:ascii="宋体" w:hAnsi="宋体" w:cs="MS Mincho"/>
          <w:color w:val="auto"/>
          <w:kern w:val="0"/>
          <w:sz w:val="24"/>
          <w:szCs w:val="24"/>
          <w:highlight w:val="none"/>
          <w:u w:val="single"/>
        </w:rPr>
        <w:t xml:space="preserve"> </w:t>
      </w:r>
      <w:r>
        <w:rPr>
          <w:rFonts w:hint="eastAsia" w:ascii="宋体" w:hAnsi="宋体"/>
          <w:bCs/>
          <w:color w:val="auto"/>
          <w:sz w:val="24"/>
          <w:szCs w:val="24"/>
          <w:highlight w:val="none"/>
          <w:u w:val="single"/>
        </w:rPr>
        <w:t>第十三届中国中医药实验动物科技交流会暨中国实验动物学会中医药实验动物专业委员会换届会议</w:t>
      </w:r>
      <w:r>
        <w:rPr>
          <w:rFonts w:hint="eastAsia" w:ascii="宋体" w:hAnsi="宋体" w:cs="MS Mincho"/>
          <w:color w:val="auto"/>
          <w:kern w:val="0"/>
          <w:sz w:val="24"/>
          <w:szCs w:val="24"/>
          <w:highlight w:val="none"/>
          <w:u w:val="single"/>
        </w:rPr>
        <w:t xml:space="preserve"> </w:t>
      </w:r>
      <w:r>
        <w:rPr>
          <w:rFonts w:hint="eastAsia" w:ascii="宋体" w:hAnsi="宋体" w:cs="MS Mincho"/>
          <w:color w:val="auto"/>
          <w:kern w:val="0"/>
          <w:sz w:val="24"/>
          <w:szCs w:val="24"/>
          <w:highlight w:val="none"/>
        </w:rPr>
        <w:t>招商公告”，意向单位需与主办方签署本合约书。以确认协办</w:t>
      </w:r>
      <w:r>
        <w:rPr>
          <w:rFonts w:ascii="宋体" w:hAnsi="宋体" w:cs="MS Mincho"/>
          <w:color w:val="auto"/>
          <w:kern w:val="0"/>
          <w:sz w:val="24"/>
          <w:szCs w:val="24"/>
          <w:highlight w:val="none"/>
        </w:rPr>
        <w:t>、</w:t>
      </w:r>
      <w:r>
        <w:rPr>
          <w:rFonts w:hint="eastAsia" w:ascii="宋体" w:hAnsi="宋体" w:cs="MS Mincho"/>
          <w:color w:val="auto"/>
          <w:kern w:val="0"/>
          <w:sz w:val="24"/>
          <w:szCs w:val="24"/>
          <w:highlight w:val="none"/>
        </w:rPr>
        <w:t>赞助、参展项目及金额。未尽事宜，双方协商确定。</w:t>
      </w:r>
      <w:r>
        <w:rPr>
          <w:rFonts w:hint="eastAsia" w:ascii="宋体" w:hAnsi="宋体"/>
          <w:color w:val="auto"/>
          <w:kern w:val="0"/>
          <w:sz w:val="24"/>
          <w:szCs w:val="24"/>
          <w:highlight w:val="none"/>
        </w:rPr>
        <w:t>费</w:t>
      </w:r>
      <w:r>
        <w:rPr>
          <w:rFonts w:hint="eastAsia" w:ascii="宋体" w:hAnsi="宋体" w:cs="MS Mincho"/>
          <w:color w:val="auto"/>
          <w:kern w:val="0"/>
          <w:sz w:val="24"/>
          <w:szCs w:val="24"/>
          <w:highlight w:val="none"/>
        </w:rPr>
        <w:t>用预定金</w:t>
      </w:r>
      <w:r>
        <w:rPr>
          <w:rFonts w:hint="eastAsia" w:ascii="宋体" w:hAnsi="宋体"/>
          <w:color w:val="auto"/>
          <w:kern w:val="0"/>
          <w:sz w:val="24"/>
          <w:szCs w:val="24"/>
          <w:highlight w:val="none"/>
        </w:rPr>
        <w:t>须</w:t>
      </w:r>
      <w:r>
        <w:rPr>
          <w:rFonts w:hint="eastAsia" w:ascii="宋体" w:hAnsi="宋体" w:cs="MS Mincho"/>
          <w:color w:val="auto"/>
          <w:kern w:val="0"/>
          <w:sz w:val="24"/>
          <w:szCs w:val="24"/>
          <w:highlight w:val="none"/>
        </w:rPr>
        <w:t>在</w:t>
      </w:r>
      <w:r>
        <w:rPr>
          <w:rFonts w:hint="eastAsia" w:ascii="宋体" w:hAnsi="宋体"/>
          <w:color w:val="auto"/>
          <w:kern w:val="0"/>
          <w:sz w:val="24"/>
          <w:szCs w:val="24"/>
          <w:highlight w:val="none"/>
        </w:rPr>
        <w:t>签订</w:t>
      </w:r>
      <w:r>
        <w:rPr>
          <w:rFonts w:hint="eastAsia" w:ascii="宋体" w:hAnsi="宋体" w:cs="MS Mincho"/>
          <w:color w:val="auto"/>
          <w:kern w:val="0"/>
          <w:sz w:val="24"/>
          <w:szCs w:val="24"/>
          <w:highlight w:val="none"/>
        </w:rPr>
        <w:t>合同</w:t>
      </w:r>
      <w:r>
        <w:rPr>
          <w:rFonts w:hint="eastAsia" w:ascii="宋体" w:hAnsi="宋体"/>
          <w:color w:val="auto"/>
          <w:kern w:val="0"/>
          <w:sz w:val="24"/>
          <w:szCs w:val="24"/>
          <w:highlight w:val="none"/>
        </w:rPr>
        <w:t>时缴</w:t>
      </w:r>
      <w:r>
        <w:rPr>
          <w:rFonts w:hint="eastAsia" w:ascii="宋体" w:hAnsi="宋体" w:cs="MS Mincho"/>
          <w:color w:val="auto"/>
          <w:kern w:val="0"/>
          <w:sz w:val="24"/>
          <w:szCs w:val="24"/>
          <w:highlight w:val="none"/>
        </w:rPr>
        <w:t>付，余</w:t>
      </w:r>
      <w:r>
        <w:rPr>
          <w:rFonts w:hint="eastAsia" w:ascii="宋体" w:hAnsi="宋体"/>
          <w:color w:val="auto"/>
          <w:kern w:val="0"/>
          <w:sz w:val="24"/>
          <w:szCs w:val="24"/>
          <w:highlight w:val="none"/>
        </w:rPr>
        <w:t>额</w:t>
      </w:r>
      <w:r>
        <w:rPr>
          <w:rFonts w:hint="eastAsia" w:ascii="宋体" w:hAnsi="宋体" w:cs="MS Mincho"/>
          <w:color w:val="auto"/>
          <w:kern w:val="0"/>
          <w:sz w:val="24"/>
          <w:szCs w:val="24"/>
          <w:highlight w:val="none"/>
        </w:rPr>
        <w:t>最</w:t>
      </w:r>
      <w:r>
        <w:rPr>
          <w:rFonts w:hint="eastAsia" w:ascii="宋体" w:hAnsi="宋体"/>
          <w:color w:val="auto"/>
          <w:kern w:val="0"/>
          <w:sz w:val="24"/>
          <w:szCs w:val="24"/>
          <w:highlight w:val="none"/>
        </w:rPr>
        <w:t>迟</w:t>
      </w:r>
      <w:r>
        <w:rPr>
          <w:rFonts w:hint="eastAsia" w:ascii="宋体" w:hAnsi="宋体" w:cs="MS Mincho"/>
          <w:color w:val="auto"/>
          <w:kern w:val="0"/>
          <w:sz w:val="24"/>
          <w:szCs w:val="24"/>
          <w:highlight w:val="none"/>
        </w:rPr>
        <w:t>于2024</w:t>
      </w:r>
      <w:r>
        <w:rPr>
          <w:rFonts w:hint="eastAsia" w:ascii="宋体" w:hAnsi="宋体" w:cs="CIDFont+F1"/>
          <w:color w:val="auto"/>
          <w:kern w:val="0"/>
          <w:sz w:val="24"/>
          <w:szCs w:val="24"/>
          <w:highlight w:val="none"/>
        </w:rPr>
        <w:t>年1月</w:t>
      </w:r>
      <w:r>
        <w:rPr>
          <w:rFonts w:hint="eastAsia" w:ascii="宋体" w:hAnsi="宋体" w:cs="CIDFont+F1"/>
          <w:color w:val="auto"/>
          <w:kern w:val="0"/>
          <w:sz w:val="24"/>
          <w:szCs w:val="24"/>
          <w:highlight w:val="none"/>
          <w:lang w:val="en-US" w:eastAsia="zh-CN"/>
        </w:rPr>
        <w:t>15</w:t>
      </w:r>
      <w:r>
        <w:rPr>
          <w:rFonts w:hint="eastAsia" w:ascii="宋体" w:hAnsi="宋体" w:cs="CIDFont+F1"/>
          <w:color w:val="auto"/>
          <w:kern w:val="0"/>
          <w:sz w:val="24"/>
          <w:szCs w:val="24"/>
          <w:highlight w:val="none"/>
        </w:rPr>
        <w:t>日前</w:t>
      </w:r>
      <w:r>
        <w:rPr>
          <w:rFonts w:hint="eastAsia" w:ascii="宋体" w:hAnsi="宋体" w:cs="CIDFont+F1"/>
          <w:kern w:val="0"/>
          <w:sz w:val="24"/>
          <w:szCs w:val="24"/>
        </w:rPr>
        <w:t>付清。</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84"/>
        <w:gridCol w:w="992"/>
        <w:gridCol w:w="751"/>
        <w:gridCol w:w="386"/>
        <w:gridCol w:w="6"/>
        <w:gridCol w:w="388"/>
        <w:gridCol w:w="882"/>
        <w:gridCol w:w="6"/>
        <w:gridCol w:w="1125"/>
        <w:gridCol w:w="709"/>
        <w:gridCol w:w="708"/>
        <w:gridCol w:w="143"/>
        <w:gridCol w:w="15"/>
        <w:gridCol w:w="748"/>
        <w:gridCol w:w="2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3"/>
            <w:vMerge w:val="restart"/>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单位名称</w:t>
            </w:r>
          </w:p>
        </w:tc>
        <w:tc>
          <w:tcPr>
            <w:tcW w:w="75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中文</w:t>
            </w:r>
          </w:p>
        </w:tc>
        <w:tc>
          <w:tcPr>
            <w:tcW w:w="6762" w:type="dxa"/>
            <w:gridSpan w:val="13"/>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英文</w:t>
            </w:r>
          </w:p>
        </w:tc>
        <w:tc>
          <w:tcPr>
            <w:tcW w:w="6762" w:type="dxa"/>
            <w:gridSpan w:val="13"/>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单位地址</w:t>
            </w:r>
          </w:p>
        </w:tc>
        <w:tc>
          <w:tcPr>
            <w:tcW w:w="5119" w:type="dxa"/>
            <w:gridSpan w:val="11"/>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kern w:val="0"/>
              </w:rPr>
            </w:pPr>
          </w:p>
        </w:tc>
        <w:tc>
          <w:tcPr>
            <w:tcW w:w="74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邮编</w:t>
            </w:r>
          </w:p>
        </w:tc>
        <w:tc>
          <w:tcPr>
            <w:tcW w:w="164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联 系 人</w:t>
            </w:r>
          </w:p>
        </w:tc>
        <w:tc>
          <w:tcPr>
            <w:tcW w:w="1531"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rPr>
            </w:pPr>
          </w:p>
        </w:tc>
        <w:tc>
          <w:tcPr>
            <w:tcW w:w="882"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电话</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邮箱</w:t>
            </w:r>
          </w:p>
        </w:tc>
        <w:tc>
          <w:tcPr>
            <w:tcW w:w="2409"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项    目</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数  量</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展位数量</w:t>
            </w:r>
          </w:p>
        </w:tc>
        <w:tc>
          <w:tcPr>
            <w:tcW w:w="113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展位号</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预定金额（元）</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余  额（元）</w:t>
            </w: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总计金额（元）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highlight w:val="none"/>
              </w:rPr>
            </w:pPr>
            <w:r>
              <w:rPr>
                <w:rFonts w:hint="eastAsia" w:ascii="宋体" w:hAnsi="宋体"/>
                <w:kern w:val="0"/>
                <w:sz w:val="24"/>
                <w:szCs w:val="24"/>
                <w:highlight w:val="none"/>
              </w:rPr>
              <w:t>赞</w:t>
            </w:r>
          </w:p>
          <w:p>
            <w:pPr>
              <w:kinsoku w:val="0"/>
              <w:autoSpaceDE w:val="0"/>
              <w:autoSpaceDN w:val="0"/>
              <w:adjustRightInd w:val="0"/>
              <w:rPr>
                <w:rFonts w:ascii="宋体" w:hAnsi="宋体"/>
                <w:kern w:val="0"/>
                <w:sz w:val="24"/>
                <w:szCs w:val="24"/>
                <w:highlight w:val="none"/>
              </w:rPr>
            </w:pPr>
            <w:r>
              <w:rPr>
                <w:rFonts w:hint="eastAsia" w:ascii="宋体" w:hAnsi="宋体"/>
                <w:kern w:val="0"/>
                <w:sz w:val="24"/>
                <w:szCs w:val="24"/>
                <w:highlight w:val="none"/>
              </w:rPr>
              <w:t>助</w:t>
            </w:r>
          </w:p>
          <w:p>
            <w:pPr>
              <w:kinsoku w:val="0"/>
              <w:autoSpaceDE w:val="0"/>
              <w:autoSpaceDN w:val="0"/>
              <w:adjustRightInd w:val="0"/>
              <w:rPr>
                <w:rFonts w:ascii="宋体" w:hAnsi="宋体"/>
                <w:kern w:val="0"/>
                <w:sz w:val="24"/>
                <w:szCs w:val="24"/>
                <w:highlight w:val="none"/>
              </w:rPr>
            </w:pPr>
            <w:r>
              <w:rPr>
                <w:rFonts w:hint="eastAsia" w:ascii="宋体" w:hAnsi="宋体"/>
                <w:kern w:val="0"/>
                <w:sz w:val="24"/>
                <w:szCs w:val="24"/>
                <w:highlight w:val="none"/>
              </w:rPr>
              <w:t>类</w:t>
            </w:r>
          </w:p>
          <w:p>
            <w:pPr>
              <w:kinsoku w:val="0"/>
              <w:autoSpaceDE w:val="0"/>
              <w:autoSpaceDN w:val="0"/>
              <w:adjustRightInd w:val="0"/>
              <w:rPr>
                <w:rFonts w:ascii="宋体" w:hAnsi="宋体"/>
                <w:kern w:val="0"/>
                <w:sz w:val="24"/>
                <w:szCs w:val="24"/>
                <w:highlight w:val="none"/>
              </w:rPr>
            </w:pPr>
            <w:r>
              <w:rPr>
                <w:rFonts w:hint="eastAsia" w:ascii="宋体" w:hAnsi="宋体"/>
                <w:kern w:val="0"/>
                <w:sz w:val="24"/>
                <w:szCs w:val="24"/>
                <w:highlight w:val="none"/>
              </w:rPr>
              <w:t>别</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hint="default" w:ascii="宋体" w:hAnsi="宋体" w:eastAsia="宋体"/>
                <w:kern w:val="0"/>
                <w:sz w:val="24"/>
                <w:szCs w:val="24"/>
                <w:highlight w:val="none"/>
                <w:lang w:val="en-US" w:eastAsia="zh-CN"/>
              </w:rPr>
            </w:pPr>
            <w:r>
              <w:rPr>
                <w:rFonts w:hint="eastAsia" w:ascii="宋体" w:hAnsi="宋体" w:cs="MS Mincho"/>
                <w:kern w:val="0"/>
                <w:sz w:val="24"/>
                <w:szCs w:val="24"/>
                <w:highlight w:val="none"/>
                <w:lang w:val="en-US" w:eastAsia="zh-CN"/>
              </w:rPr>
              <w:t>冠名</w:t>
            </w:r>
            <w:r>
              <w:rPr>
                <w:rFonts w:hint="eastAsia" w:ascii="宋体" w:hAnsi="宋体" w:cs="MS Mincho"/>
                <w:kern w:val="0"/>
                <w:sz w:val="24"/>
                <w:szCs w:val="24"/>
                <w:highlight w:val="none"/>
              </w:rPr>
              <w:t>承</w:t>
            </w:r>
            <w:r>
              <w:rPr>
                <w:rFonts w:hint="eastAsia" w:ascii="宋体" w:hAnsi="宋体" w:cs="MS Mincho"/>
                <w:kern w:val="0"/>
                <w:sz w:val="24"/>
                <w:szCs w:val="24"/>
                <w:highlight w:val="none"/>
                <w:lang w:val="en-US" w:eastAsia="zh-CN"/>
              </w:rPr>
              <w:t>办赞助</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highlight w:val="none"/>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CIDFont+F1"/>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CIDFont+F1"/>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CIDFont+F1"/>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CIDFont+F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MS Mincho"/>
                <w:kern w:val="0"/>
                <w:sz w:val="24"/>
                <w:szCs w:val="24"/>
                <w:highlight w:val="none"/>
              </w:rPr>
            </w:pPr>
            <w:r>
              <w:rPr>
                <w:rFonts w:hint="eastAsia" w:ascii="宋体" w:hAnsi="宋体" w:cs="MS Mincho"/>
                <w:kern w:val="0"/>
                <w:sz w:val="24"/>
                <w:szCs w:val="24"/>
                <w:highlight w:val="none"/>
                <w:lang w:val="en-US" w:eastAsia="zh-CN"/>
              </w:rPr>
              <w:t>冠名协办赞助</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highlight w:val="none"/>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hint="default" w:ascii="宋体" w:hAnsi="宋体" w:eastAsia="宋体" w:cs="MS Mincho"/>
                <w:kern w:val="0"/>
                <w:sz w:val="24"/>
                <w:szCs w:val="24"/>
                <w:lang w:val="en-US" w:eastAsia="zh-CN"/>
              </w:rPr>
            </w:pPr>
            <w:r>
              <w:rPr>
                <w:rFonts w:hint="eastAsia" w:ascii="宋体" w:hAnsi="宋体" w:cs="MS Mincho"/>
                <w:kern w:val="0"/>
                <w:sz w:val="24"/>
                <w:szCs w:val="24"/>
                <w:lang w:val="en-US" w:eastAsia="zh-CN"/>
              </w:rPr>
              <w:t>大会报告</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8"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r>
              <w:rPr>
                <w:rFonts w:hint="eastAsia" w:ascii="宋体" w:hAnsi="宋体" w:cs="MS Mincho"/>
                <w:kern w:val="0"/>
                <w:sz w:val="24"/>
                <w:szCs w:val="24"/>
              </w:rPr>
              <w:t>参展展位</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38"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r>
              <w:rPr>
                <w:rFonts w:hint="eastAsia" w:ascii="宋体" w:hAnsi="宋体"/>
                <w:kern w:val="0"/>
                <w:sz w:val="24"/>
                <w:szCs w:val="24"/>
              </w:rPr>
              <w:t>展位楣板名称</w:t>
            </w:r>
          </w:p>
        </w:tc>
        <w:tc>
          <w:tcPr>
            <w:tcW w:w="7513" w:type="dxa"/>
            <w:gridSpan w:val="1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r>
              <w:rPr>
                <w:kern w:val="0"/>
                <w:sz w:val="24"/>
                <w:szCs w:val="24"/>
              </w:rPr>
              <w:drawing>
                <wp:anchor distT="0" distB="0" distL="114300" distR="114300" simplePos="0" relativeHeight="251660288" behindDoc="0" locked="0" layoutInCell="1" allowOverlap="1">
                  <wp:simplePos x="0" y="0"/>
                  <wp:positionH relativeFrom="column">
                    <wp:posOffset>5253990</wp:posOffset>
                  </wp:positionH>
                  <wp:positionV relativeFrom="paragraph">
                    <wp:posOffset>0</wp:posOffset>
                  </wp:positionV>
                  <wp:extent cx="352425" cy="800100"/>
                  <wp:effectExtent l="19050" t="0" r="9525" b="0"/>
                  <wp:wrapNone/>
                  <wp:docPr id="3" name="图片 3" descr="C:\Users\ADMINI~1.USE\AppData\Local\Temp\ksohtml14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400\wps3.png"/>
                          <pic:cNvPicPr>
                            <a:picLocks noChangeAspect="1" noChangeArrowheads="1"/>
                          </pic:cNvPicPr>
                        </pic:nvPicPr>
                        <pic:blipFill>
                          <a:blip r:embed="rId4" cstate="print"/>
                          <a:srcRect/>
                          <a:stretch>
                            <a:fillRect/>
                          </a:stretch>
                        </pic:blipFill>
                        <pic:spPr>
                          <a:xfrm>
                            <a:off x="0" y="0"/>
                            <a:ext cx="352425" cy="800100"/>
                          </a:xfrm>
                          <a:prstGeom prst="rect">
                            <a:avLst/>
                          </a:prstGeom>
                          <a:noFill/>
                          <a:ln w="9525">
                            <a:noFill/>
                            <a:miter lim="800000"/>
                            <a:headEnd/>
                            <a:tailEn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论</w:t>
            </w:r>
          </w:p>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文</w:t>
            </w:r>
          </w:p>
          <w:p>
            <w:pPr>
              <w:kinsoku w:val="0"/>
              <w:autoSpaceDE w:val="0"/>
              <w:autoSpaceDN w:val="0"/>
              <w:adjustRightInd w:val="0"/>
              <w:rPr>
                <w:rFonts w:ascii="宋体" w:hAnsi="宋体"/>
                <w:kern w:val="0"/>
                <w:sz w:val="24"/>
                <w:szCs w:val="24"/>
              </w:rPr>
            </w:pPr>
            <w:r>
              <w:rPr>
                <w:rFonts w:hint="eastAsia" w:ascii="宋体" w:hAnsi="宋体" w:cs="CIDFont+F1"/>
                <w:kern w:val="0"/>
                <w:sz w:val="24"/>
                <w:szCs w:val="24"/>
              </w:rPr>
              <w:t>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cs="CIDFont+F1"/>
                <w:kern w:val="0"/>
                <w:sz w:val="24"/>
                <w:szCs w:val="24"/>
              </w:rPr>
              <w:t>封底</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cs="CIDFont+F1"/>
                <w:kern w:val="0"/>
                <w:sz w:val="24"/>
                <w:szCs w:val="24"/>
              </w:rPr>
              <w:t>封二、三</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插</w:t>
            </w:r>
            <w:r>
              <w:rPr>
                <w:rFonts w:hint="eastAsia" w:ascii="宋体" w:hAnsi="宋体"/>
                <w:kern w:val="0"/>
                <w:sz w:val="24"/>
                <w:szCs w:val="24"/>
              </w:rPr>
              <w:t>页</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手册</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CIDFont+F1"/>
                <w:kern w:val="0"/>
                <w:sz w:val="24"/>
                <w:szCs w:val="24"/>
              </w:rPr>
            </w:pPr>
            <w:r>
              <w:rPr>
                <w:rFonts w:hint="eastAsia" w:ascii="宋体" w:hAnsi="宋体" w:cs="CIDFont+F1"/>
                <w:kern w:val="0"/>
                <w:sz w:val="24"/>
                <w:szCs w:val="24"/>
              </w:rPr>
              <w:t>封底</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IDFont+F1"/>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封二、三</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IDFont+F1"/>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CIDFont+F1"/>
                <w:kern w:val="0"/>
                <w:sz w:val="24"/>
                <w:szCs w:val="24"/>
              </w:rPr>
            </w:pPr>
            <w:r>
              <w:rPr>
                <w:rFonts w:hint="eastAsia" w:ascii="宋体" w:hAnsi="宋体" w:cs="CIDFont+F1"/>
                <w:kern w:val="0"/>
                <w:sz w:val="24"/>
                <w:szCs w:val="24"/>
              </w:rPr>
              <w:t>插</w:t>
            </w:r>
            <w:r>
              <w:rPr>
                <w:rFonts w:hint="eastAsia" w:ascii="宋体" w:hAnsi="宋体"/>
                <w:kern w:val="0"/>
                <w:sz w:val="24"/>
                <w:szCs w:val="24"/>
              </w:rPr>
              <w:t>页</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restart"/>
            <w:tcBorders>
              <w:top w:val="nil"/>
              <w:left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其他单项</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cs="CIDFont+F1"/>
                <w:kern w:val="0"/>
                <w:sz w:val="24"/>
                <w:szCs w:val="24"/>
              </w:rPr>
              <w:t>晚宴冠名</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kern w:val="0"/>
                <w:sz w:val="24"/>
                <w:szCs w:val="24"/>
              </w:rPr>
              <w:t>资</w:t>
            </w:r>
            <w:r>
              <w:rPr>
                <w:rFonts w:hint="eastAsia" w:ascii="宋体" w:hAnsi="宋体" w:cs="MS Mincho"/>
                <w:kern w:val="0"/>
                <w:sz w:val="24"/>
                <w:szCs w:val="24"/>
              </w:rPr>
              <w:t>料包</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cs="CIDFont+F1"/>
                <w:kern w:val="0"/>
                <w:sz w:val="24"/>
                <w:szCs w:val="24"/>
              </w:rPr>
              <w:t>笔</w:t>
            </w:r>
            <w:r>
              <w:rPr>
                <w:rFonts w:hint="eastAsia" w:ascii="宋体" w:hAnsi="宋体"/>
                <w:kern w:val="0"/>
                <w:sz w:val="24"/>
                <w:szCs w:val="24"/>
              </w:rPr>
              <w:t>记</w:t>
            </w:r>
            <w:r>
              <w:rPr>
                <w:rFonts w:hint="eastAsia" w:ascii="宋体" w:hAnsi="宋体" w:cs="MS Mincho"/>
                <w:kern w:val="0"/>
                <w:sz w:val="24"/>
                <w:szCs w:val="24"/>
              </w:rPr>
              <w:t>本</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签</w:t>
            </w:r>
            <w:r>
              <w:rPr>
                <w:rFonts w:hint="eastAsia" w:ascii="宋体" w:hAnsi="宋体" w:cs="MS Mincho"/>
                <w:kern w:val="0"/>
                <w:sz w:val="24"/>
                <w:szCs w:val="24"/>
              </w:rPr>
              <w:t>字笔</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highlight w:val="none"/>
              </w:rPr>
            </w:pPr>
            <w:r>
              <w:rPr>
                <w:rFonts w:hint="eastAsia" w:ascii="宋体" w:hAnsi="宋体"/>
                <w:kern w:val="0"/>
                <w:sz w:val="24"/>
                <w:szCs w:val="24"/>
                <w:highlight w:val="none"/>
              </w:rPr>
              <w:t>纪念品</w:t>
            </w:r>
          </w:p>
        </w:tc>
        <w:tc>
          <w:tcPr>
            <w:tcW w:w="1143"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6" w:type="dxa"/>
            <w:gridSpan w:val="2"/>
            <w:tcBorders>
              <w:top w:val="nil"/>
              <w:left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协办</w:t>
            </w:r>
            <w:r>
              <w:rPr>
                <w:rFonts w:ascii="宋体" w:hAnsi="宋体"/>
                <w:kern w:val="0"/>
                <w:sz w:val="24"/>
                <w:szCs w:val="24"/>
              </w:rPr>
              <w:t>事</w:t>
            </w:r>
            <w:r>
              <w:rPr>
                <w:rFonts w:hint="eastAsia" w:ascii="宋体" w:hAnsi="宋体"/>
                <w:kern w:val="0"/>
                <w:sz w:val="24"/>
                <w:szCs w:val="24"/>
              </w:rPr>
              <w:t>项</w:t>
            </w:r>
          </w:p>
        </w:tc>
        <w:tc>
          <w:tcPr>
            <w:tcW w:w="8505" w:type="dxa"/>
            <w:gridSpan w:val="15"/>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6" w:type="dxa"/>
            <w:gridSpan w:val="2"/>
            <w:tcBorders>
              <w:left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备注</w:t>
            </w:r>
          </w:p>
        </w:tc>
        <w:tc>
          <w:tcPr>
            <w:tcW w:w="8505" w:type="dxa"/>
            <w:gridSpan w:val="15"/>
            <w:tcBorders>
              <w:top w:val="single" w:color="auto" w:sz="4" w:space="0"/>
              <w:left w:val="single" w:color="auto" w:sz="4" w:space="0"/>
              <w:right w:val="single" w:color="auto" w:sz="4" w:space="0"/>
            </w:tcBorders>
            <w:vAlign w:val="center"/>
          </w:tcPr>
          <w:p>
            <w:pPr>
              <w:kinsoku w:val="0"/>
              <w:autoSpaceDE w:val="0"/>
              <w:autoSpaceDN w:val="0"/>
              <w:adjustRightInd w:val="0"/>
              <w:rPr>
                <w:rFonts w:ascii="宋体" w:hAnsi="宋体"/>
                <w:kern w:val="0"/>
              </w:rPr>
            </w:pPr>
          </w:p>
        </w:tc>
      </w:tr>
    </w:tbl>
    <w:p>
      <w:pPr>
        <w:kinsoku w:val="0"/>
        <w:wordWrap w:val="0"/>
        <w:autoSpaceDE w:val="0"/>
        <w:autoSpaceDN w:val="0"/>
        <w:adjustRightInd w:val="0"/>
        <w:spacing w:line="240" w:lineRule="exact"/>
        <w:jc w:val="left"/>
        <w:rPr>
          <w:rFonts w:ascii="宋体" w:hAnsi="宋体" w:cs="CIDFont+F1"/>
          <w:kern w:val="0"/>
          <w:sz w:val="24"/>
          <w:szCs w:val="24"/>
        </w:rPr>
      </w:pPr>
    </w:p>
    <w:p>
      <w:pPr>
        <w:kinsoku w:val="0"/>
        <w:wordWrap w:val="0"/>
        <w:autoSpaceDE w:val="0"/>
        <w:autoSpaceDN w:val="0"/>
        <w:adjustRightInd w:val="0"/>
        <w:spacing w:before="93" w:beforeLines="30" w:line="300" w:lineRule="auto"/>
        <w:ind w:firstLine="360" w:firstLineChars="150"/>
        <w:jc w:val="left"/>
        <w:rPr>
          <w:rFonts w:ascii="宋体" w:hAnsi="宋体" w:cs="CIDFont+F1"/>
          <w:kern w:val="0"/>
          <w:sz w:val="24"/>
          <w:szCs w:val="24"/>
        </w:rPr>
      </w:pPr>
      <w:r>
        <w:rPr>
          <w:rFonts w:hint="eastAsia" w:ascii="宋体" w:hAnsi="宋体" w:cs="CIDFont+F1"/>
          <w:kern w:val="0"/>
          <w:sz w:val="24"/>
          <w:szCs w:val="24"/>
        </w:rPr>
        <w:t>申</w:t>
      </w:r>
      <w:r>
        <w:rPr>
          <w:rFonts w:hint="eastAsia" w:ascii="宋体" w:hAnsi="宋体"/>
          <w:kern w:val="0"/>
          <w:sz w:val="24"/>
          <w:szCs w:val="24"/>
        </w:rPr>
        <w:t>请单</w:t>
      </w:r>
      <w:r>
        <w:rPr>
          <w:rFonts w:hint="eastAsia" w:ascii="宋体" w:hAnsi="宋体" w:cs="MS Mincho"/>
          <w:kern w:val="0"/>
          <w:sz w:val="24"/>
          <w:szCs w:val="24"/>
        </w:rPr>
        <w:t>位（盖章）</w:t>
      </w:r>
      <w:r>
        <w:rPr>
          <w:rFonts w:hint="eastAsia" w:ascii="宋体" w:hAnsi="宋体" w:cs="CIDFont+F1"/>
          <w:kern w:val="0"/>
          <w:sz w:val="24"/>
          <w:szCs w:val="24"/>
        </w:rPr>
        <w:t xml:space="preserve">                        主办/承办</w:t>
      </w:r>
      <w:r>
        <w:rPr>
          <w:rFonts w:hint="eastAsia" w:ascii="宋体" w:hAnsi="宋体"/>
          <w:kern w:val="0"/>
          <w:sz w:val="24"/>
          <w:szCs w:val="24"/>
        </w:rPr>
        <w:t>单</w:t>
      </w:r>
      <w:r>
        <w:rPr>
          <w:rFonts w:hint="eastAsia" w:ascii="宋体" w:hAnsi="宋体" w:cs="MS Mincho"/>
          <w:kern w:val="0"/>
          <w:sz w:val="24"/>
          <w:szCs w:val="24"/>
        </w:rPr>
        <w:t>位（盖章）</w:t>
      </w:r>
    </w:p>
    <w:p>
      <w:pPr>
        <w:kinsoku w:val="0"/>
        <w:wordWrap w:val="0"/>
        <w:autoSpaceDE w:val="0"/>
        <w:autoSpaceDN w:val="0"/>
        <w:adjustRightInd w:val="0"/>
        <w:spacing w:before="78" w:beforeLines="25" w:line="300" w:lineRule="auto"/>
        <w:ind w:firstLine="360" w:firstLineChars="150"/>
        <w:jc w:val="left"/>
        <w:rPr>
          <w:rFonts w:ascii="宋体" w:hAnsi="宋体" w:cs="CIDFont+F1"/>
          <w:kern w:val="0"/>
          <w:sz w:val="24"/>
          <w:szCs w:val="24"/>
        </w:rPr>
      </w:pPr>
      <w:r>
        <w:rPr>
          <w:rFonts w:hint="eastAsia" w:ascii="宋体" w:hAnsi="宋体"/>
          <w:kern w:val="0"/>
          <w:sz w:val="24"/>
          <w:szCs w:val="24"/>
        </w:rPr>
        <w:t>经办</w:t>
      </w:r>
      <w:r>
        <w:rPr>
          <w:rFonts w:hint="eastAsia" w:ascii="宋体" w:hAnsi="宋体" w:cs="MS Mincho"/>
          <w:kern w:val="0"/>
          <w:sz w:val="24"/>
          <w:szCs w:val="24"/>
        </w:rPr>
        <w:t xml:space="preserve">人：              </w:t>
      </w:r>
      <w:bookmarkStart w:id="0" w:name="_GoBack"/>
      <w:bookmarkEnd w:id="0"/>
      <w:r>
        <w:rPr>
          <w:rFonts w:hint="eastAsia" w:ascii="宋体" w:hAnsi="宋体" w:cs="MS Mincho"/>
          <w:kern w:val="0"/>
          <w:sz w:val="24"/>
          <w:szCs w:val="24"/>
        </w:rPr>
        <w:t xml:space="preserve">                  </w:t>
      </w:r>
      <w:r>
        <w:rPr>
          <w:rFonts w:hint="eastAsia" w:ascii="宋体" w:hAnsi="宋体"/>
          <w:kern w:val="0"/>
          <w:sz w:val="24"/>
          <w:szCs w:val="24"/>
        </w:rPr>
        <w:t>经办</w:t>
      </w:r>
      <w:r>
        <w:rPr>
          <w:rFonts w:hint="eastAsia" w:ascii="宋体" w:hAnsi="宋体" w:cs="MS Mincho"/>
          <w:kern w:val="0"/>
          <w:sz w:val="24"/>
          <w:szCs w:val="24"/>
        </w:rPr>
        <w:t>人：</w:t>
      </w:r>
    </w:p>
    <w:p>
      <w:pPr>
        <w:kinsoku w:val="0"/>
        <w:wordWrap w:val="0"/>
        <w:autoSpaceDE w:val="0"/>
        <w:autoSpaceDN w:val="0"/>
        <w:adjustRightInd w:val="0"/>
        <w:spacing w:before="78" w:beforeLines="25" w:line="300" w:lineRule="auto"/>
        <w:ind w:firstLine="360" w:firstLineChars="150"/>
        <w:jc w:val="left"/>
        <w:rPr>
          <w:rFonts w:ascii="宋体" w:hAnsi="宋体" w:cs="CIDFont+F1"/>
          <w:kern w:val="0"/>
          <w:sz w:val="24"/>
          <w:szCs w:val="24"/>
        </w:rPr>
      </w:pPr>
      <w:r>
        <w:rPr>
          <w:rFonts w:hint="eastAsia" w:ascii="宋体" w:hAnsi="宋体"/>
          <w:kern w:val="0"/>
          <w:sz w:val="24"/>
          <w:szCs w:val="24"/>
        </w:rPr>
        <w:t>负责</w:t>
      </w:r>
      <w:r>
        <w:rPr>
          <w:rFonts w:hint="eastAsia" w:ascii="宋体" w:hAnsi="宋体" w:cs="MS Mincho"/>
          <w:kern w:val="0"/>
          <w:sz w:val="24"/>
          <w:szCs w:val="24"/>
        </w:rPr>
        <w:t xml:space="preserve">人：                                </w:t>
      </w:r>
      <w:r>
        <w:rPr>
          <w:rFonts w:hint="eastAsia" w:ascii="宋体" w:hAnsi="宋体"/>
          <w:kern w:val="0"/>
          <w:sz w:val="24"/>
          <w:szCs w:val="24"/>
        </w:rPr>
        <w:t>负责</w:t>
      </w:r>
      <w:r>
        <w:rPr>
          <w:rFonts w:hint="eastAsia" w:ascii="宋体" w:hAnsi="宋体" w:cs="MS Mincho"/>
          <w:kern w:val="0"/>
          <w:sz w:val="24"/>
          <w:szCs w:val="24"/>
        </w:rPr>
        <w:t>人：</w:t>
      </w:r>
    </w:p>
    <w:p>
      <w:pPr>
        <w:rPr>
          <w:rFonts w:ascii="宋体" w:hAnsi="宋体" w:cs="CIDFont+F1"/>
          <w:kern w:val="0"/>
          <w:sz w:val="24"/>
          <w:szCs w:val="24"/>
        </w:rPr>
      </w:pPr>
      <w:r>
        <w:rPr>
          <w:rFonts w:hint="eastAsia" w:ascii="宋体" w:hAnsi="宋体" w:cs="CIDFont+F1"/>
          <w:kern w:val="0"/>
          <w:sz w:val="24"/>
          <w:szCs w:val="24"/>
        </w:rPr>
        <w:t xml:space="preserve">     </w:t>
      </w:r>
      <w:r>
        <w:rPr>
          <w:rFonts w:ascii="宋体" w:hAnsi="宋体" w:cs="CIDFont+F1"/>
          <w:kern w:val="0"/>
          <w:sz w:val="24"/>
          <w:szCs w:val="24"/>
        </w:rPr>
        <w:t xml:space="preserve">   </w:t>
      </w:r>
    </w:p>
    <w:p>
      <w:pPr>
        <w:ind w:firstLine="1080" w:firstLineChars="450"/>
      </w:pPr>
      <w:r>
        <w:rPr>
          <w:rFonts w:hint="eastAsia" w:ascii="宋体" w:hAnsi="宋体" w:cs="CIDFont+F1"/>
          <w:kern w:val="0"/>
          <w:sz w:val="24"/>
          <w:szCs w:val="24"/>
        </w:rPr>
        <w:t xml:space="preserve">年   月   日                      </w:t>
      </w:r>
      <w:r>
        <w:rPr>
          <w:rFonts w:ascii="宋体" w:hAnsi="宋体" w:cs="CIDFont+F1"/>
          <w:kern w:val="0"/>
          <w:sz w:val="24"/>
          <w:szCs w:val="24"/>
        </w:rPr>
        <w:t xml:space="preserve">      </w:t>
      </w:r>
      <w:r>
        <w:rPr>
          <w:rFonts w:hint="eastAsia" w:ascii="宋体" w:hAnsi="宋体" w:cs="CIDFont+F1"/>
          <w:kern w:val="0"/>
          <w:sz w:val="24"/>
          <w:szCs w:val="24"/>
        </w:rPr>
        <w:t xml:space="preserve"> 年   月   日</w:t>
      </w:r>
    </w:p>
    <w:sectPr>
      <w:pgSz w:w="11906" w:h="16838"/>
      <w:pgMar w:top="851" w:right="851" w:bottom="851" w:left="85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CIDFont+F1">
    <w:altName w:val="Yu Gothic"/>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mEyOTVjMWM5MTZkMTI0YmM5MTY3MGYyMTIwMDAifQ=="/>
  </w:docVars>
  <w:rsids>
    <w:rsidRoot w:val="00CB6937"/>
    <w:rsid w:val="0000006E"/>
    <w:rsid w:val="00094073"/>
    <w:rsid w:val="000A3CDC"/>
    <w:rsid w:val="000F07BB"/>
    <w:rsid w:val="001015F2"/>
    <w:rsid w:val="001114F7"/>
    <w:rsid w:val="00142E66"/>
    <w:rsid w:val="001740D8"/>
    <w:rsid w:val="0024737F"/>
    <w:rsid w:val="00250116"/>
    <w:rsid w:val="002B1CD5"/>
    <w:rsid w:val="00335F20"/>
    <w:rsid w:val="00350DAF"/>
    <w:rsid w:val="00391857"/>
    <w:rsid w:val="00392C05"/>
    <w:rsid w:val="003E336E"/>
    <w:rsid w:val="004268FC"/>
    <w:rsid w:val="00445F33"/>
    <w:rsid w:val="00471B70"/>
    <w:rsid w:val="004D0715"/>
    <w:rsid w:val="00572C5B"/>
    <w:rsid w:val="00705357"/>
    <w:rsid w:val="007679A4"/>
    <w:rsid w:val="00782F3E"/>
    <w:rsid w:val="007B5342"/>
    <w:rsid w:val="0081087F"/>
    <w:rsid w:val="00873B2A"/>
    <w:rsid w:val="00933F42"/>
    <w:rsid w:val="009A0FFC"/>
    <w:rsid w:val="009B58A6"/>
    <w:rsid w:val="00A11E25"/>
    <w:rsid w:val="00A15FE3"/>
    <w:rsid w:val="00AD2C20"/>
    <w:rsid w:val="00B2580E"/>
    <w:rsid w:val="00B4744A"/>
    <w:rsid w:val="00C46097"/>
    <w:rsid w:val="00C66F75"/>
    <w:rsid w:val="00C72838"/>
    <w:rsid w:val="00CB6937"/>
    <w:rsid w:val="00D27D60"/>
    <w:rsid w:val="00D92085"/>
    <w:rsid w:val="00DD4EBF"/>
    <w:rsid w:val="00E728D9"/>
    <w:rsid w:val="00E9109F"/>
    <w:rsid w:val="00EF44C2"/>
    <w:rsid w:val="00F22D59"/>
    <w:rsid w:val="13066FB4"/>
    <w:rsid w:val="33E25720"/>
    <w:rsid w:val="52133847"/>
    <w:rsid w:val="59A4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unhideWhenUsed/>
    <w:qFormat/>
    <w:uiPriority w:val="99"/>
    <w:rPr>
      <w:rFonts w:eastAsia="微软雅黑"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customStyle="1" w:styleId="11">
    <w:name w:val="Default"/>
    <w:basedOn w:val="1"/>
    <w:qFormat/>
    <w:uiPriority w:val="0"/>
    <w:pPr>
      <w:widowControl/>
      <w:jc w:val="left"/>
    </w:pPr>
    <w:rPr>
      <w:rFonts w:ascii="Arial Unicode MS" w:hAnsi="Arial Unicode MS" w:cs="Arial Unicode MS"/>
      <w:color w:val="000000"/>
      <w:kern w:val="0"/>
      <w:sz w:val="22"/>
      <w:szCs w:val="22"/>
    </w:rPr>
  </w:style>
  <w:style w:type="character" w:customStyle="1" w:styleId="12">
    <w:name w:val="15"/>
    <w:basedOn w:val="9"/>
    <w:uiPriority w:val="0"/>
    <w:rPr>
      <w:rFonts w:hint="default" w:ascii="Times New Roman" w:hAnsi="Times New Roman" w:cs="Times New Roman"/>
    </w:rPr>
  </w:style>
  <w:style w:type="character" w:customStyle="1" w:styleId="13">
    <w:name w:val="批注框文本 Char"/>
    <w:basedOn w:val="9"/>
    <w:link w:val="3"/>
    <w:semiHidden/>
    <w:qFormat/>
    <w:uiPriority w:val="99"/>
    <w:rPr>
      <w:rFonts w:ascii="Calibri" w:hAnsi="Calibri" w:eastAsia="宋体" w:cs="Times New Roman"/>
      <w:sz w:val="18"/>
      <w:szCs w:val="18"/>
    </w:rPr>
  </w:style>
  <w:style w:type="character" w:customStyle="1" w:styleId="14">
    <w:name w:val="页眉 Char"/>
    <w:basedOn w:val="9"/>
    <w:link w:val="5"/>
    <w:qFormat/>
    <w:uiPriority w:val="99"/>
    <w:rPr>
      <w:rFonts w:ascii="Calibri" w:hAnsi="Calibri" w:eastAsia="宋体" w:cs="Times New Roman"/>
      <w:sz w:val="18"/>
      <w:szCs w:val="18"/>
    </w:rPr>
  </w:style>
  <w:style w:type="character" w:customStyle="1" w:styleId="15">
    <w:name w:val="页脚 Char"/>
    <w:basedOn w:val="9"/>
    <w:link w:val="4"/>
    <w:qFormat/>
    <w:uiPriority w:val="99"/>
    <w:rPr>
      <w:rFonts w:ascii="Calibri" w:hAnsi="Calibri" w:eastAsia="宋体" w:cs="Times New Roman"/>
      <w:sz w:val="18"/>
      <w:szCs w:val="18"/>
    </w:rPr>
  </w:style>
  <w:style w:type="character" w:customStyle="1" w:styleId="16">
    <w:name w:val="批注文字 Char"/>
    <w:basedOn w:val="9"/>
    <w:link w:val="2"/>
    <w:semiHidden/>
    <w:qFormat/>
    <w:uiPriority w:val="99"/>
    <w:rPr>
      <w:rFonts w:ascii="Calibri" w:hAnsi="Calibri" w:eastAsia="宋体" w:cs="Times New Roman"/>
      <w:sz w:val="21"/>
      <w:szCs w:val="21"/>
    </w:rPr>
  </w:style>
  <w:style w:type="character" w:customStyle="1" w:styleId="17">
    <w:name w:val="批注主题 Char"/>
    <w:basedOn w:val="16"/>
    <w:link w:val="6"/>
    <w:semiHidden/>
    <w:qFormat/>
    <w:uiPriority w:val="99"/>
    <w:rPr>
      <w:rFonts w:ascii="Calibri" w:hAnsi="Calibri" w:eastAsia="宋体" w:cs="Times New Roman"/>
      <w:b/>
      <w:bC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Words>
  <Characters>1072</Characters>
  <Lines>8</Lines>
  <Paragraphs>2</Paragraphs>
  <TotalTime>38</TotalTime>
  <ScaleCrop>false</ScaleCrop>
  <LinksUpToDate>false</LinksUpToDate>
  <CharactersWithSpaces>1257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2023-12-14T03:05:00Z</dcterms:created>
  <dc:creator>Administrator</dc:creator>
  <cp:lastModifiedBy>蔡</cp:lastModifiedBy>
  <cp:lastPrinted>2023-12-15T02:34:37Z</cp:lastPrinted>
  <dcterms:modified xsi:type="dcterms:W3CDTF">2023-12-15T06:22:25Z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A5432F8AA0E3493694730C8E7EE7DA09_13</vt:lpwstr>
  </property>
</Properties>
</file>