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25CD" w14:textId="21B4D6F9" w:rsidR="00EA67E6" w:rsidRPr="00E70E95" w:rsidRDefault="001B155C" w:rsidP="001B155C">
      <w:pPr>
        <w:spacing w:line="360" w:lineRule="auto"/>
        <w:jc w:val="left"/>
        <w:rPr>
          <w:rFonts w:ascii="仿宋" w:eastAsia="仿宋" w:hAnsi="仿宋" w:cs="Times New Roman"/>
          <w:b/>
          <w:bCs/>
          <w:sz w:val="32"/>
          <w:szCs w:val="32"/>
        </w:rPr>
      </w:pPr>
      <w:r w:rsidRPr="00E70E95">
        <w:rPr>
          <w:rFonts w:ascii="仿宋" w:eastAsia="仿宋" w:hAnsi="仿宋" w:cs="Times New Roman"/>
          <w:b/>
          <w:bCs/>
          <w:sz w:val="32"/>
          <w:szCs w:val="32"/>
        </w:rPr>
        <w:t>模型名称</w:t>
      </w:r>
      <w:r w:rsidRPr="00E70E95">
        <w:rPr>
          <w:rFonts w:ascii="仿宋" w:eastAsia="仿宋" w:hAnsi="仿宋" w:cs="Times New Roman" w:hint="eastAsia"/>
          <w:b/>
          <w:bCs/>
          <w:sz w:val="32"/>
          <w:szCs w:val="32"/>
        </w:rPr>
        <w:t>：</w:t>
      </w:r>
      <w:r w:rsidRPr="00E70E95">
        <w:rPr>
          <w:rFonts w:ascii="仿宋" w:eastAsia="仿宋" w:hAnsi="仿宋" w:cs="Times New Roman"/>
          <w:b/>
          <w:bCs/>
          <w:sz w:val="32"/>
          <w:szCs w:val="32"/>
        </w:rPr>
        <w:t>新型冠状病毒肺炎气管插管途径感染水貂模型</w:t>
      </w:r>
    </w:p>
    <w:p w14:paraId="31A7DB2F" w14:textId="25E48B0D" w:rsidR="001B155C" w:rsidRPr="00E70E95" w:rsidRDefault="001B155C" w:rsidP="001B155C">
      <w:pPr>
        <w:spacing w:line="360" w:lineRule="auto"/>
        <w:jc w:val="left"/>
        <w:rPr>
          <w:rFonts w:ascii="仿宋" w:eastAsia="仿宋" w:hAnsi="仿宋" w:cs="Times New Roman"/>
          <w:b/>
          <w:bCs/>
          <w:sz w:val="32"/>
          <w:szCs w:val="32"/>
        </w:rPr>
      </w:pPr>
      <w:r w:rsidRPr="00E70E95">
        <w:rPr>
          <w:rFonts w:ascii="仿宋" w:eastAsia="仿宋" w:hAnsi="仿宋" w:cs="Times New Roman" w:hint="eastAsia"/>
          <w:b/>
          <w:bCs/>
          <w:sz w:val="32"/>
          <w:szCs w:val="32"/>
        </w:rPr>
        <w:t>英文名称：</w:t>
      </w:r>
      <w:r w:rsidRPr="00E70E95">
        <w:rPr>
          <w:rFonts w:ascii="仿宋" w:eastAsia="仿宋" w:hAnsi="仿宋" w:cs="Times New Roman"/>
          <w:b/>
          <w:bCs/>
          <w:sz w:val="32"/>
          <w:szCs w:val="32"/>
        </w:rPr>
        <w:t>Mink model for COVID-19 via the intratracheal route</w:t>
      </w:r>
    </w:p>
    <w:p w14:paraId="4BB72A11" w14:textId="011BAD40" w:rsidR="00E70E95" w:rsidRPr="00E70E95" w:rsidRDefault="00E70E95" w:rsidP="001B155C">
      <w:pPr>
        <w:spacing w:line="360" w:lineRule="auto"/>
        <w:jc w:val="left"/>
        <w:rPr>
          <w:rFonts w:ascii="仿宋" w:eastAsia="仿宋" w:hAnsi="仿宋" w:cs="Times New Roman"/>
          <w:b/>
          <w:bCs/>
          <w:kern w:val="0"/>
          <w:sz w:val="32"/>
          <w:szCs w:val="32"/>
        </w:rPr>
      </w:pPr>
      <w:r w:rsidRPr="00E70E95">
        <w:rPr>
          <w:rFonts w:ascii="仿宋" w:eastAsia="仿宋" w:hAnsi="仿宋" w:cs="Times New Roman" w:hint="eastAsia"/>
          <w:b/>
          <w:bCs/>
          <w:sz w:val="32"/>
          <w:szCs w:val="32"/>
        </w:rPr>
        <w:t>申请单位：</w:t>
      </w:r>
      <w:r w:rsidRPr="00E70E95">
        <w:rPr>
          <w:rFonts w:ascii="仿宋" w:eastAsia="仿宋" w:hAnsi="仿宋" w:cs="Times New Roman"/>
          <w:b/>
          <w:bCs/>
          <w:kern w:val="0"/>
          <w:sz w:val="32"/>
          <w:szCs w:val="32"/>
        </w:rPr>
        <w:t>中国医学科学院医学实验动物研究所</w:t>
      </w:r>
    </w:p>
    <w:p w14:paraId="1DD21EC8" w14:textId="59BF5796" w:rsidR="00E70E95" w:rsidRDefault="00E70E95" w:rsidP="001B155C">
      <w:pPr>
        <w:spacing w:line="360" w:lineRule="auto"/>
        <w:jc w:val="left"/>
        <w:rPr>
          <w:rFonts w:asciiTheme="minorEastAsia" w:hAnsiTheme="minorEastAsia" w:cs="Times New Roman"/>
          <w:sz w:val="24"/>
          <w:szCs w:val="24"/>
        </w:rPr>
      </w:pPr>
      <w:r w:rsidRPr="00E70E95">
        <w:rPr>
          <w:rFonts w:asciiTheme="minorEastAsia" w:hAnsiTheme="minorEastAsia" w:cs="Times New Roman" w:hint="eastAsia"/>
          <w:sz w:val="24"/>
          <w:szCs w:val="24"/>
        </w:rPr>
        <w:t>新型冠状病毒肺炎是2</w:t>
      </w:r>
      <w:r w:rsidRPr="00E70E95">
        <w:rPr>
          <w:rFonts w:asciiTheme="minorEastAsia" w:hAnsiTheme="minorEastAsia" w:cs="Times New Roman"/>
          <w:sz w:val="24"/>
          <w:szCs w:val="24"/>
        </w:rPr>
        <w:t>019</w:t>
      </w:r>
      <w:r w:rsidRPr="00E70E95">
        <w:rPr>
          <w:rFonts w:asciiTheme="minorEastAsia" w:hAnsiTheme="minorEastAsia" w:cs="Times New Roman" w:hint="eastAsia"/>
          <w:sz w:val="24"/>
          <w:szCs w:val="24"/>
        </w:rPr>
        <w:t>年席卷全球的病毒性传染病，关系到全球性的健康问题，2</w:t>
      </w:r>
      <w:r w:rsidRPr="00E70E95">
        <w:rPr>
          <w:rFonts w:asciiTheme="minorEastAsia" w:hAnsiTheme="minorEastAsia" w:cs="Times New Roman"/>
          <w:sz w:val="24"/>
          <w:szCs w:val="24"/>
        </w:rPr>
        <w:t>020</w:t>
      </w:r>
      <w:r w:rsidRPr="00E70E95">
        <w:rPr>
          <w:rFonts w:asciiTheme="minorEastAsia" w:hAnsiTheme="minorEastAsia" w:cs="Times New Roman" w:hint="eastAsia"/>
          <w:sz w:val="24"/>
          <w:szCs w:val="24"/>
        </w:rPr>
        <w:t>年多个国家</w:t>
      </w:r>
      <w:r w:rsidRPr="00E70E95">
        <w:rPr>
          <w:rFonts w:asciiTheme="minorEastAsia" w:hAnsiTheme="minorEastAsia" w:cs="Times New Roman" w:hint="eastAsia"/>
          <w:sz w:val="24"/>
          <w:szCs w:val="24"/>
        </w:rPr>
        <w:t>病毒可在水貂之间，水貂与其他动物之间，水貂与养殖场人员之间传播，发生变异</w:t>
      </w:r>
      <w:r w:rsidRPr="00E70E95">
        <w:rPr>
          <w:rFonts w:asciiTheme="minorEastAsia" w:hAnsiTheme="minorEastAsia" w:cs="Times New Roman" w:hint="eastAsia"/>
          <w:sz w:val="24"/>
          <w:szCs w:val="24"/>
        </w:rPr>
        <w:t>引发重大危害问题。鉴于</w:t>
      </w:r>
      <w:r>
        <w:rPr>
          <w:rFonts w:asciiTheme="minorEastAsia" w:hAnsiTheme="minorEastAsia" w:cs="Times New Roman" w:hint="eastAsia"/>
          <w:sz w:val="24"/>
          <w:szCs w:val="24"/>
        </w:rPr>
        <w:t>突发问题，</w:t>
      </w:r>
      <w:r w:rsidRPr="00E70E95">
        <w:rPr>
          <w:rFonts w:asciiTheme="minorEastAsia" w:hAnsiTheme="minorEastAsia" w:cs="Times New Roman" w:hint="eastAsia"/>
          <w:sz w:val="24"/>
          <w:szCs w:val="24"/>
        </w:rPr>
        <w:t>中国医学科学院医学实验动物研究所</w:t>
      </w:r>
      <w:r>
        <w:rPr>
          <w:rFonts w:asciiTheme="minorEastAsia" w:hAnsiTheme="minorEastAsia" w:cs="Times New Roman" w:hint="eastAsia"/>
          <w:sz w:val="24"/>
          <w:szCs w:val="24"/>
        </w:rPr>
        <w:t>迅速开展了</w:t>
      </w:r>
      <w:r w:rsidRPr="00E70E95">
        <w:rPr>
          <w:rFonts w:asciiTheme="minorEastAsia" w:hAnsiTheme="minorEastAsia" w:cs="Times New Roman" w:hint="eastAsia"/>
          <w:sz w:val="24"/>
          <w:szCs w:val="24"/>
        </w:rPr>
        <w:t>新型冠状病毒</w:t>
      </w:r>
      <w:r>
        <w:rPr>
          <w:rFonts w:asciiTheme="minorEastAsia" w:hAnsiTheme="minorEastAsia" w:cs="Times New Roman" w:hint="eastAsia"/>
          <w:sz w:val="24"/>
          <w:szCs w:val="24"/>
        </w:rPr>
        <w:t>感染</w:t>
      </w:r>
      <w:r>
        <w:rPr>
          <w:rFonts w:asciiTheme="minorEastAsia" w:hAnsiTheme="minorEastAsia" w:cs="Times New Roman" w:hint="eastAsia"/>
          <w:sz w:val="24"/>
          <w:szCs w:val="24"/>
        </w:rPr>
        <w:t>水貂</w:t>
      </w:r>
      <w:r>
        <w:rPr>
          <w:rFonts w:asciiTheme="minorEastAsia" w:hAnsiTheme="minorEastAsia" w:cs="Times New Roman" w:hint="eastAsia"/>
          <w:sz w:val="24"/>
          <w:szCs w:val="24"/>
        </w:rPr>
        <w:t>的相关研究工作，并于2</w:t>
      </w:r>
      <w:r>
        <w:rPr>
          <w:rFonts w:asciiTheme="minorEastAsia" w:hAnsiTheme="minorEastAsia" w:cs="Times New Roman"/>
          <w:sz w:val="24"/>
          <w:szCs w:val="24"/>
        </w:rPr>
        <w:t>023</w:t>
      </w:r>
      <w:r>
        <w:rPr>
          <w:rFonts w:asciiTheme="minorEastAsia" w:hAnsiTheme="minorEastAsia" w:cs="Times New Roman" w:hint="eastAsia"/>
          <w:sz w:val="24"/>
          <w:szCs w:val="24"/>
        </w:rPr>
        <w:t>年2月4日向</w:t>
      </w:r>
      <w:r w:rsidRPr="00E70E95">
        <w:rPr>
          <w:rFonts w:asciiTheme="minorEastAsia" w:hAnsiTheme="minorEastAsia" w:cs="Times New Roman" w:hint="eastAsia"/>
          <w:sz w:val="24"/>
          <w:szCs w:val="24"/>
        </w:rPr>
        <w:t>中国实验动物学</w:t>
      </w:r>
      <w:proofErr w:type="gramStart"/>
      <w:r w:rsidRPr="00E70E95">
        <w:rPr>
          <w:rFonts w:asciiTheme="minorEastAsia" w:hAnsiTheme="minorEastAsia" w:cs="Times New Roman" w:hint="eastAsia"/>
          <w:sz w:val="24"/>
          <w:szCs w:val="24"/>
        </w:rPr>
        <w:t>会动物</w:t>
      </w:r>
      <w:proofErr w:type="gramEnd"/>
      <w:r w:rsidRPr="00E70E95">
        <w:rPr>
          <w:rFonts w:asciiTheme="minorEastAsia" w:hAnsiTheme="minorEastAsia" w:cs="Times New Roman" w:hint="eastAsia"/>
          <w:sz w:val="24"/>
          <w:szCs w:val="24"/>
        </w:rPr>
        <w:t>模型鉴定与评价委员会申请鉴定（受理编号：IN-2023-001），中国实验动物学</w:t>
      </w:r>
      <w:proofErr w:type="gramStart"/>
      <w:r w:rsidRPr="00E70E95">
        <w:rPr>
          <w:rFonts w:asciiTheme="minorEastAsia" w:hAnsiTheme="minorEastAsia" w:cs="Times New Roman" w:hint="eastAsia"/>
          <w:sz w:val="24"/>
          <w:szCs w:val="24"/>
        </w:rPr>
        <w:t>会动物</w:t>
      </w:r>
      <w:proofErr w:type="gramEnd"/>
      <w:r w:rsidRPr="00E70E95">
        <w:rPr>
          <w:rFonts w:asciiTheme="minorEastAsia" w:hAnsiTheme="minorEastAsia" w:cs="Times New Roman" w:hint="eastAsia"/>
          <w:sz w:val="24"/>
          <w:szCs w:val="24"/>
        </w:rPr>
        <w:t>模型鉴定与评价委员会组织来自国内从事传染病动物模型和基础研究的专家进行了书面评审、会评答辩，并请申请者按照专家们的意见建议进行回复修改，专家们再次核实，最终经实验动物模型鉴定与评价委员会投票通过。现将模型建立和评审结果公示如下：</w:t>
      </w:r>
    </w:p>
    <w:p w14:paraId="1C8FEFB5" w14:textId="3A14BA3A" w:rsidR="00E70E95" w:rsidRPr="00E70E95" w:rsidRDefault="00E70E95" w:rsidP="00E70E95">
      <w:pPr>
        <w:pStyle w:val="a8"/>
        <w:numPr>
          <w:ilvl w:val="0"/>
          <w:numId w:val="5"/>
        </w:numPr>
        <w:spacing w:line="360" w:lineRule="auto"/>
        <w:ind w:firstLineChars="0"/>
        <w:jc w:val="left"/>
        <w:rPr>
          <w:rFonts w:asciiTheme="minorEastAsia" w:hAnsiTheme="minorEastAsia" w:cs="Times New Roman"/>
          <w:b/>
          <w:bCs/>
          <w:sz w:val="24"/>
          <w:szCs w:val="24"/>
        </w:rPr>
      </w:pPr>
      <w:r w:rsidRPr="00E70E95">
        <w:rPr>
          <w:rFonts w:asciiTheme="minorEastAsia" w:hAnsiTheme="minorEastAsia" w:cs="Times New Roman" w:hint="eastAsia"/>
          <w:b/>
          <w:bCs/>
          <w:sz w:val="24"/>
          <w:szCs w:val="24"/>
        </w:rPr>
        <w:t>研究内容简介</w:t>
      </w:r>
    </w:p>
    <w:p w14:paraId="73F5DC63" w14:textId="431906AA" w:rsidR="00E70E95" w:rsidRPr="00E70E95" w:rsidRDefault="00E70E95" w:rsidP="00E70E95">
      <w:pPr>
        <w:pStyle w:val="a8"/>
        <w:numPr>
          <w:ilvl w:val="0"/>
          <w:numId w:val="6"/>
        </w:numPr>
        <w:spacing w:line="360" w:lineRule="auto"/>
        <w:ind w:firstLineChars="0"/>
        <w:jc w:val="left"/>
        <w:rPr>
          <w:rFonts w:asciiTheme="minorEastAsia" w:hAnsiTheme="minorEastAsia" w:cs="Times New Roman"/>
          <w:b/>
          <w:bCs/>
          <w:sz w:val="24"/>
          <w:szCs w:val="24"/>
        </w:rPr>
      </w:pPr>
      <w:r w:rsidRPr="00E70E95">
        <w:rPr>
          <w:rFonts w:asciiTheme="minorEastAsia" w:hAnsiTheme="minorEastAsia" w:cs="Times New Roman" w:hint="eastAsia"/>
          <w:b/>
          <w:bCs/>
          <w:sz w:val="24"/>
          <w:szCs w:val="24"/>
        </w:rPr>
        <w:t>动物模型的建立</w:t>
      </w:r>
    </w:p>
    <w:p w14:paraId="32217CCD" w14:textId="5687C39D" w:rsidR="00E70E95" w:rsidRPr="006C63C6" w:rsidRDefault="00E70E95" w:rsidP="006C63C6">
      <w:pPr>
        <w:pStyle w:val="a8"/>
        <w:numPr>
          <w:ilvl w:val="1"/>
          <w:numId w:val="2"/>
        </w:numPr>
        <w:spacing w:line="360" w:lineRule="auto"/>
        <w:ind w:firstLineChars="0"/>
        <w:jc w:val="left"/>
        <w:rPr>
          <w:rFonts w:ascii="Times New Roman" w:hAnsi="Times New Roman" w:cs="Times New Roman"/>
          <w:color w:val="000000"/>
          <w:kern w:val="0"/>
          <w:sz w:val="24"/>
          <w:szCs w:val="24"/>
        </w:rPr>
      </w:pPr>
      <w:r w:rsidRPr="006C63C6">
        <w:rPr>
          <w:rFonts w:asciiTheme="minorEastAsia" w:hAnsiTheme="minorEastAsia" w:cs="Times New Roman" w:hint="eastAsia"/>
          <w:b/>
          <w:bCs/>
          <w:sz w:val="24"/>
          <w:szCs w:val="24"/>
        </w:rPr>
        <w:t xml:space="preserve">病毒毒株 </w:t>
      </w:r>
      <w:r w:rsidR="006C63C6" w:rsidRPr="006C63C6">
        <w:rPr>
          <w:rFonts w:ascii="Times New Roman" w:hAnsi="Times New Roman" w:cs="Times New Roman" w:hint="eastAsia"/>
          <w:color w:val="000000"/>
          <w:kern w:val="0"/>
          <w:sz w:val="24"/>
          <w:szCs w:val="24"/>
        </w:rPr>
        <w:t>本实验</w:t>
      </w:r>
      <w:r w:rsidR="006C63C6" w:rsidRPr="006C63C6">
        <w:rPr>
          <w:rFonts w:ascii="Times New Roman" w:hAnsi="Times New Roman" w:cs="Times New Roman"/>
          <w:color w:val="000000"/>
          <w:kern w:val="0"/>
          <w:sz w:val="24"/>
          <w:szCs w:val="24"/>
        </w:rPr>
        <w:t>新型冠状病毒</w:t>
      </w:r>
      <w:r w:rsidR="006C63C6" w:rsidRPr="006C63C6">
        <w:rPr>
          <w:rFonts w:ascii="Times New Roman" w:hAnsi="Times New Roman" w:cs="Times New Roman"/>
          <w:color w:val="000000"/>
          <w:kern w:val="0"/>
          <w:sz w:val="24"/>
          <w:szCs w:val="24"/>
        </w:rPr>
        <w:t>SARS-CoV-2/WH-09/human/2020/CHN</w:t>
      </w:r>
      <w:r w:rsidR="006C63C6" w:rsidRPr="006C63C6">
        <w:rPr>
          <w:rFonts w:ascii="Times New Roman" w:hAnsi="Times New Roman" w:cs="Times New Roman" w:hint="eastAsia"/>
          <w:color w:val="000000"/>
          <w:kern w:val="0"/>
          <w:sz w:val="24"/>
          <w:szCs w:val="24"/>
        </w:rPr>
        <w:t>分离株</w:t>
      </w:r>
      <w:r w:rsidR="006C63C6" w:rsidRPr="006C63C6">
        <w:rPr>
          <w:rFonts w:ascii="Times New Roman" w:hAnsi="Times New Roman" w:cs="Times New Roman"/>
          <w:color w:val="000000"/>
          <w:kern w:val="0"/>
          <w:sz w:val="24"/>
          <w:szCs w:val="24"/>
        </w:rPr>
        <w:t>。</w:t>
      </w:r>
    </w:p>
    <w:p w14:paraId="5E35F1BD" w14:textId="5F211312" w:rsidR="006C63C6" w:rsidRPr="006C63C6" w:rsidRDefault="006C63C6" w:rsidP="006C63C6">
      <w:pPr>
        <w:pStyle w:val="a8"/>
        <w:numPr>
          <w:ilvl w:val="1"/>
          <w:numId w:val="2"/>
        </w:numPr>
        <w:spacing w:line="360" w:lineRule="auto"/>
        <w:ind w:firstLineChars="0"/>
        <w:jc w:val="left"/>
        <w:rPr>
          <w:rFonts w:asciiTheme="minorEastAsia" w:hAnsiTheme="minorEastAsia" w:cs="Times New Roman"/>
          <w:b/>
          <w:bCs/>
          <w:sz w:val="24"/>
          <w:szCs w:val="24"/>
        </w:rPr>
      </w:pPr>
      <w:r>
        <w:rPr>
          <w:rFonts w:asciiTheme="minorEastAsia" w:hAnsiTheme="minorEastAsia" w:cs="Times New Roman" w:hint="eastAsia"/>
          <w:b/>
          <w:bCs/>
          <w:sz w:val="24"/>
          <w:szCs w:val="24"/>
        </w:rPr>
        <w:t xml:space="preserve">实验动物 </w:t>
      </w:r>
      <w:r>
        <w:rPr>
          <w:rFonts w:ascii="Times New Roman" w:hAnsi="Times New Roman" w:cs="Times New Roman"/>
          <w:color w:val="000000"/>
          <w:kern w:val="0"/>
          <w:sz w:val="24"/>
          <w:szCs w:val="24"/>
        </w:rPr>
        <w:t>清洁级，</w:t>
      </w:r>
      <w:r>
        <w:rPr>
          <w:rFonts w:ascii="Times New Roman" w:hAnsi="Times New Roman" w:cs="Times New Roman"/>
          <w:color w:val="000000"/>
          <w:kern w:val="0"/>
          <w:sz w:val="24"/>
          <w:szCs w:val="24"/>
        </w:rPr>
        <w:t>1-2</w:t>
      </w:r>
      <w:r>
        <w:rPr>
          <w:rFonts w:ascii="Times New Roman" w:hAnsi="Times New Roman" w:cs="Times New Roman"/>
          <w:color w:val="000000"/>
          <w:kern w:val="0"/>
          <w:sz w:val="24"/>
          <w:szCs w:val="24"/>
        </w:rPr>
        <w:t>岁</w:t>
      </w:r>
      <w:proofErr w:type="gramStart"/>
      <w:r>
        <w:rPr>
          <w:rFonts w:ascii="Times New Roman" w:hAnsi="Times New Roman" w:cs="Times New Roman"/>
          <w:color w:val="000000"/>
          <w:kern w:val="0"/>
          <w:sz w:val="24"/>
          <w:szCs w:val="24"/>
        </w:rPr>
        <w:t>龄</w:t>
      </w:r>
      <w:proofErr w:type="gramEnd"/>
      <w:r>
        <w:rPr>
          <w:rFonts w:ascii="Times New Roman" w:hAnsi="Times New Roman" w:cs="Times New Roman"/>
          <w:color w:val="000000"/>
          <w:kern w:val="0"/>
          <w:sz w:val="24"/>
          <w:szCs w:val="24"/>
        </w:rPr>
        <w:t>雄性或雌性，</w:t>
      </w:r>
      <w:r>
        <w:rPr>
          <w:rFonts w:ascii="Times New Roman" w:hAnsi="Times New Roman" w:cs="Times New Roman"/>
          <w:color w:val="000000"/>
          <w:kern w:val="0"/>
          <w:sz w:val="24"/>
          <w:szCs w:val="24"/>
        </w:rPr>
        <w:t>0.8-1.6kg</w:t>
      </w:r>
      <w:r>
        <w:rPr>
          <w:rFonts w:ascii="Times New Roman" w:hAnsi="Times New Roman" w:cs="Times New Roman"/>
          <w:color w:val="000000"/>
          <w:kern w:val="0"/>
          <w:sz w:val="24"/>
          <w:szCs w:val="24"/>
        </w:rPr>
        <w:t>的水貂由中国医学科学院医学实验动物研究所北方中心提供。</w:t>
      </w:r>
      <w:r w:rsidRPr="006C63C6">
        <w:rPr>
          <w:rFonts w:ascii="Times New Roman" w:hAnsi="Times New Roman" w:cs="Times New Roman" w:hint="eastAsia"/>
          <w:color w:val="000000"/>
          <w:kern w:val="0"/>
          <w:sz w:val="24"/>
          <w:szCs w:val="24"/>
        </w:rPr>
        <w:t>于中国医学科学院医学实验动物研究所动物生物安全二级实验室（</w:t>
      </w:r>
      <w:r w:rsidRPr="006C63C6">
        <w:rPr>
          <w:rFonts w:ascii="Times New Roman" w:hAnsi="Times New Roman" w:cs="Times New Roman" w:hint="eastAsia"/>
          <w:color w:val="000000"/>
          <w:kern w:val="0"/>
          <w:sz w:val="24"/>
          <w:szCs w:val="24"/>
        </w:rPr>
        <w:t>ABSL-</w:t>
      </w:r>
      <w:r>
        <w:rPr>
          <w:rFonts w:ascii="Times New Roman" w:hAnsi="Times New Roman" w:cs="Times New Roman"/>
          <w:color w:val="000000"/>
          <w:kern w:val="0"/>
          <w:sz w:val="24"/>
          <w:szCs w:val="24"/>
        </w:rPr>
        <w:t>3</w:t>
      </w:r>
      <w:r w:rsidRPr="006C63C6">
        <w:rPr>
          <w:rFonts w:ascii="Times New Roman" w:hAnsi="Times New Roman" w:cs="Times New Roman" w:hint="eastAsia"/>
          <w:color w:val="000000"/>
          <w:kern w:val="0"/>
          <w:sz w:val="24"/>
          <w:szCs w:val="24"/>
        </w:rPr>
        <w:t>）中进行实验。实验动物的使用严格遵循</w:t>
      </w:r>
      <w:r w:rsidRPr="006C63C6">
        <w:rPr>
          <w:rFonts w:ascii="Times New Roman" w:hAnsi="Times New Roman" w:cs="Times New Roman" w:hint="eastAsia"/>
          <w:color w:val="000000"/>
          <w:kern w:val="0"/>
          <w:sz w:val="24"/>
          <w:szCs w:val="24"/>
        </w:rPr>
        <w:t>3R</w:t>
      </w:r>
      <w:r w:rsidRPr="006C63C6">
        <w:rPr>
          <w:rFonts w:ascii="Times New Roman" w:hAnsi="Times New Roman" w:cs="Times New Roman" w:hint="eastAsia"/>
          <w:color w:val="000000"/>
          <w:kern w:val="0"/>
          <w:sz w:val="24"/>
          <w:szCs w:val="24"/>
        </w:rPr>
        <w:t>原则，本实验得到了中国医学科学院医学实验动物研究所动物使用和管理委员会的批准（批准号：</w:t>
      </w:r>
      <w:r w:rsidRPr="006C63C6">
        <w:rPr>
          <w:rFonts w:ascii="Times New Roman" w:hAnsi="Times New Roman" w:cs="Times New Roman"/>
          <w:color w:val="000000"/>
          <w:kern w:val="0"/>
          <w:sz w:val="24"/>
          <w:szCs w:val="24"/>
        </w:rPr>
        <w:t>IACUC-SZQ20001</w:t>
      </w:r>
      <w:r w:rsidRPr="006C63C6">
        <w:rPr>
          <w:rFonts w:ascii="Times New Roman" w:hAnsi="Times New Roman" w:cs="Times New Roman" w:hint="eastAsia"/>
          <w:color w:val="000000"/>
          <w:kern w:val="0"/>
          <w:sz w:val="24"/>
          <w:szCs w:val="24"/>
        </w:rPr>
        <w:t>）。</w:t>
      </w:r>
    </w:p>
    <w:p w14:paraId="12E57AE0" w14:textId="51455799" w:rsidR="006C63C6" w:rsidRDefault="006C63C6" w:rsidP="006C63C6">
      <w:pPr>
        <w:pStyle w:val="a8"/>
        <w:numPr>
          <w:ilvl w:val="1"/>
          <w:numId w:val="2"/>
        </w:numPr>
        <w:spacing w:line="360" w:lineRule="auto"/>
        <w:ind w:firstLineChars="0"/>
        <w:jc w:val="left"/>
        <w:rPr>
          <w:rFonts w:asciiTheme="minorEastAsia" w:hAnsiTheme="minorEastAsia" w:cs="Times New Roman"/>
          <w:b/>
          <w:bCs/>
          <w:sz w:val="24"/>
          <w:szCs w:val="24"/>
        </w:rPr>
      </w:pPr>
      <w:r>
        <w:rPr>
          <w:rFonts w:asciiTheme="minorEastAsia" w:hAnsiTheme="minorEastAsia" w:cs="Times New Roman" w:hint="eastAsia"/>
          <w:b/>
          <w:bCs/>
          <w:sz w:val="24"/>
          <w:szCs w:val="24"/>
        </w:rPr>
        <w:t>模型建立</w:t>
      </w:r>
    </w:p>
    <w:p w14:paraId="3EAA80FA" w14:textId="11C0E734" w:rsidR="006C63C6" w:rsidRDefault="006C63C6" w:rsidP="006C63C6">
      <w:pPr>
        <w:pStyle w:val="a8"/>
        <w:spacing w:line="360" w:lineRule="auto"/>
        <w:ind w:left="1200" w:firstLineChars="0" w:firstLine="0"/>
        <w:jc w:val="left"/>
        <w:rPr>
          <w:rFonts w:ascii="Times New Roman" w:hAnsi="Times New Roman" w:cs="Times New Roman"/>
          <w:color w:val="000000"/>
          <w:kern w:val="0"/>
          <w:sz w:val="24"/>
          <w:szCs w:val="24"/>
        </w:rPr>
      </w:pPr>
      <w:r w:rsidRPr="006C63C6">
        <w:rPr>
          <w:rFonts w:asciiTheme="minorEastAsia" w:hAnsiTheme="minorEastAsia" w:cs="Times New Roman" w:hint="eastAsia"/>
          <w:sz w:val="24"/>
          <w:szCs w:val="24"/>
        </w:rPr>
        <w:t>实验动物分组：</w:t>
      </w:r>
      <w:r>
        <w:rPr>
          <w:rFonts w:asciiTheme="minorEastAsia" w:hAnsiTheme="minorEastAsia" w:cs="Times New Roman" w:hint="eastAsia"/>
          <w:sz w:val="24"/>
          <w:szCs w:val="24"/>
        </w:rPr>
        <w:t>分为</w:t>
      </w:r>
      <w:r>
        <w:rPr>
          <w:rFonts w:ascii="Times New Roman" w:hAnsi="Times New Roman" w:cs="Times New Roman"/>
          <w:color w:val="000000"/>
          <w:kern w:val="0"/>
          <w:sz w:val="24"/>
          <w:szCs w:val="24"/>
        </w:rPr>
        <w:t>攻毒</w:t>
      </w:r>
      <w:r>
        <w:rPr>
          <w:rFonts w:ascii="Times New Roman" w:hAnsi="Times New Roman" w:cs="Times New Roman"/>
          <w:color w:val="000000"/>
          <w:kern w:val="0"/>
          <w:sz w:val="24"/>
          <w:szCs w:val="24"/>
        </w:rPr>
        <w:t>1</w:t>
      </w:r>
      <w:r>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3</w:t>
      </w:r>
      <w:r>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4</w:t>
      </w:r>
      <w:r>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6</w:t>
      </w:r>
      <w:r>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14</w:t>
      </w:r>
      <w:r>
        <w:rPr>
          <w:rFonts w:ascii="Times New Roman" w:hAnsi="Times New Roman" w:cs="Times New Roman"/>
          <w:color w:val="000000"/>
          <w:kern w:val="0"/>
          <w:sz w:val="24"/>
          <w:szCs w:val="24"/>
        </w:rPr>
        <w:t>天</w:t>
      </w:r>
      <w:r>
        <w:rPr>
          <w:rFonts w:ascii="Times New Roman" w:hAnsi="Times New Roman" w:cs="Times New Roman" w:hint="eastAsia"/>
          <w:color w:val="000000"/>
          <w:kern w:val="0"/>
          <w:sz w:val="24"/>
          <w:szCs w:val="24"/>
        </w:rPr>
        <w:t>以及阴性对照组。</w:t>
      </w:r>
      <w:r w:rsidRPr="006C63C6">
        <w:rPr>
          <w:rFonts w:ascii="Times New Roman" w:hAnsi="Times New Roman" w:cs="Times New Roman" w:hint="eastAsia"/>
          <w:color w:val="000000"/>
          <w:kern w:val="0"/>
          <w:sz w:val="24"/>
          <w:szCs w:val="24"/>
        </w:rPr>
        <w:t>攻毒前及攻毒后第</w:t>
      </w:r>
      <w:r w:rsidRPr="006C63C6">
        <w:rPr>
          <w:rFonts w:ascii="Times New Roman" w:hAnsi="Times New Roman" w:cs="Times New Roman" w:hint="eastAsia"/>
          <w:color w:val="000000"/>
          <w:kern w:val="0"/>
          <w:sz w:val="24"/>
          <w:szCs w:val="24"/>
        </w:rPr>
        <w:t>1</w:t>
      </w:r>
      <w:r w:rsidRPr="006C63C6">
        <w:rPr>
          <w:rFonts w:ascii="Times New Roman" w:hAnsi="Times New Roman" w:cs="Times New Roman" w:hint="eastAsia"/>
          <w:color w:val="000000"/>
          <w:kern w:val="0"/>
          <w:sz w:val="24"/>
          <w:szCs w:val="24"/>
        </w:rPr>
        <w:t>、</w:t>
      </w:r>
      <w:r w:rsidRPr="006C63C6">
        <w:rPr>
          <w:rFonts w:ascii="Times New Roman" w:hAnsi="Times New Roman" w:cs="Times New Roman" w:hint="eastAsia"/>
          <w:color w:val="000000"/>
          <w:kern w:val="0"/>
          <w:sz w:val="24"/>
          <w:szCs w:val="24"/>
        </w:rPr>
        <w:t>3</w:t>
      </w:r>
      <w:r w:rsidRPr="006C63C6">
        <w:rPr>
          <w:rFonts w:ascii="Times New Roman" w:hAnsi="Times New Roman" w:cs="Times New Roman" w:hint="eastAsia"/>
          <w:color w:val="000000"/>
          <w:kern w:val="0"/>
          <w:sz w:val="24"/>
          <w:szCs w:val="24"/>
        </w:rPr>
        <w:t>、</w:t>
      </w:r>
      <w:r w:rsidRPr="006C63C6">
        <w:rPr>
          <w:rFonts w:ascii="Times New Roman" w:hAnsi="Times New Roman" w:cs="Times New Roman" w:hint="eastAsia"/>
          <w:color w:val="000000"/>
          <w:kern w:val="0"/>
          <w:sz w:val="24"/>
          <w:szCs w:val="24"/>
        </w:rPr>
        <w:t>4</w:t>
      </w:r>
      <w:r w:rsidRPr="006C63C6">
        <w:rPr>
          <w:rFonts w:ascii="Times New Roman" w:hAnsi="Times New Roman" w:cs="Times New Roman" w:hint="eastAsia"/>
          <w:color w:val="000000"/>
          <w:kern w:val="0"/>
          <w:sz w:val="24"/>
          <w:szCs w:val="24"/>
        </w:rPr>
        <w:t>、</w:t>
      </w:r>
      <w:r w:rsidRPr="006C63C6">
        <w:rPr>
          <w:rFonts w:ascii="Times New Roman" w:hAnsi="Times New Roman" w:cs="Times New Roman" w:hint="eastAsia"/>
          <w:color w:val="000000"/>
          <w:kern w:val="0"/>
          <w:sz w:val="24"/>
          <w:szCs w:val="24"/>
        </w:rPr>
        <w:t>6</w:t>
      </w:r>
      <w:r w:rsidRPr="006C63C6">
        <w:rPr>
          <w:rFonts w:ascii="Times New Roman" w:hAnsi="Times New Roman" w:cs="Times New Roman" w:hint="eastAsia"/>
          <w:color w:val="000000"/>
          <w:kern w:val="0"/>
          <w:sz w:val="24"/>
          <w:szCs w:val="24"/>
        </w:rPr>
        <w:t>、</w:t>
      </w:r>
      <w:r w:rsidRPr="006C63C6">
        <w:rPr>
          <w:rFonts w:ascii="Times New Roman" w:hAnsi="Times New Roman" w:cs="Times New Roman" w:hint="eastAsia"/>
          <w:color w:val="000000"/>
          <w:kern w:val="0"/>
          <w:sz w:val="24"/>
          <w:szCs w:val="24"/>
        </w:rPr>
        <w:t>14</w:t>
      </w:r>
      <w:r w:rsidRPr="006C63C6">
        <w:rPr>
          <w:rFonts w:ascii="Times New Roman" w:hAnsi="Times New Roman" w:cs="Times New Roman" w:hint="eastAsia"/>
          <w:color w:val="000000"/>
          <w:kern w:val="0"/>
          <w:sz w:val="24"/>
          <w:szCs w:val="24"/>
        </w:rPr>
        <w:t>天动物采血，进行血常规、血生化、血清全谱</w:t>
      </w:r>
      <w:proofErr w:type="gramStart"/>
      <w:r w:rsidRPr="006C63C6">
        <w:rPr>
          <w:rFonts w:ascii="Times New Roman" w:hAnsi="Times New Roman" w:cs="Times New Roman" w:hint="eastAsia"/>
          <w:color w:val="000000"/>
          <w:kern w:val="0"/>
          <w:sz w:val="24"/>
          <w:szCs w:val="24"/>
        </w:rPr>
        <w:t>代谢组</w:t>
      </w:r>
      <w:proofErr w:type="gramEnd"/>
      <w:r w:rsidRPr="006C63C6">
        <w:rPr>
          <w:rFonts w:ascii="Times New Roman" w:hAnsi="Times New Roman" w:cs="Times New Roman" w:hint="eastAsia"/>
          <w:color w:val="000000"/>
          <w:kern w:val="0"/>
          <w:sz w:val="24"/>
          <w:szCs w:val="24"/>
        </w:rPr>
        <w:t>学检测分析。攻毒后第</w:t>
      </w:r>
      <w:r w:rsidRPr="006C63C6">
        <w:rPr>
          <w:rFonts w:ascii="Times New Roman" w:hAnsi="Times New Roman" w:cs="Times New Roman" w:hint="eastAsia"/>
          <w:color w:val="000000"/>
          <w:kern w:val="0"/>
          <w:sz w:val="24"/>
          <w:szCs w:val="24"/>
        </w:rPr>
        <w:t>1</w:t>
      </w:r>
      <w:r w:rsidRPr="006C63C6">
        <w:rPr>
          <w:rFonts w:ascii="Times New Roman" w:hAnsi="Times New Roman" w:cs="Times New Roman" w:hint="eastAsia"/>
          <w:color w:val="000000"/>
          <w:kern w:val="0"/>
          <w:sz w:val="24"/>
          <w:szCs w:val="24"/>
        </w:rPr>
        <w:t>、</w:t>
      </w:r>
      <w:r w:rsidRPr="006C63C6">
        <w:rPr>
          <w:rFonts w:ascii="Times New Roman" w:hAnsi="Times New Roman" w:cs="Times New Roman" w:hint="eastAsia"/>
          <w:color w:val="000000"/>
          <w:kern w:val="0"/>
          <w:sz w:val="24"/>
          <w:szCs w:val="24"/>
        </w:rPr>
        <w:t>2</w:t>
      </w:r>
      <w:r w:rsidRPr="006C63C6">
        <w:rPr>
          <w:rFonts w:ascii="Times New Roman" w:hAnsi="Times New Roman" w:cs="Times New Roman" w:hint="eastAsia"/>
          <w:color w:val="000000"/>
          <w:kern w:val="0"/>
          <w:sz w:val="24"/>
          <w:szCs w:val="24"/>
        </w:rPr>
        <w:t>、</w:t>
      </w:r>
      <w:r w:rsidRPr="006C63C6">
        <w:rPr>
          <w:rFonts w:ascii="Times New Roman" w:hAnsi="Times New Roman" w:cs="Times New Roman" w:hint="eastAsia"/>
          <w:color w:val="000000"/>
          <w:kern w:val="0"/>
          <w:sz w:val="24"/>
          <w:szCs w:val="24"/>
        </w:rPr>
        <w:t>3</w:t>
      </w:r>
      <w:r w:rsidRPr="006C63C6">
        <w:rPr>
          <w:rFonts w:ascii="Times New Roman" w:hAnsi="Times New Roman" w:cs="Times New Roman" w:hint="eastAsia"/>
          <w:color w:val="000000"/>
          <w:kern w:val="0"/>
          <w:sz w:val="24"/>
          <w:szCs w:val="24"/>
        </w:rPr>
        <w:t>、</w:t>
      </w:r>
      <w:r w:rsidRPr="006C63C6">
        <w:rPr>
          <w:rFonts w:ascii="Times New Roman" w:hAnsi="Times New Roman" w:cs="Times New Roman" w:hint="eastAsia"/>
          <w:color w:val="000000"/>
          <w:kern w:val="0"/>
          <w:sz w:val="24"/>
          <w:szCs w:val="24"/>
        </w:rPr>
        <w:t>4</w:t>
      </w:r>
      <w:r w:rsidRPr="006C63C6">
        <w:rPr>
          <w:rFonts w:ascii="Times New Roman" w:hAnsi="Times New Roman" w:cs="Times New Roman" w:hint="eastAsia"/>
          <w:color w:val="000000"/>
          <w:kern w:val="0"/>
          <w:sz w:val="24"/>
          <w:szCs w:val="24"/>
        </w:rPr>
        <w:t>、</w:t>
      </w:r>
      <w:r w:rsidRPr="006C63C6">
        <w:rPr>
          <w:rFonts w:ascii="Times New Roman" w:hAnsi="Times New Roman" w:cs="Times New Roman" w:hint="eastAsia"/>
          <w:color w:val="000000"/>
          <w:kern w:val="0"/>
          <w:sz w:val="24"/>
          <w:szCs w:val="24"/>
        </w:rPr>
        <w:t>7</w:t>
      </w:r>
      <w:r w:rsidRPr="006C63C6">
        <w:rPr>
          <w:rFonts w:ascii="Times New Roman" w:hAnsi="Times New Roman" w:cs="Times New Roman" w:hint="eastAsia"/>
          <w:color w:val="000000"/>
          <w:kern w:val="0"/>
          <w:sz w:val="24"/>
          <w:szCs w:val="24"/>
        </w:rPr>
        <w:t>、</w:t>
      </w:r>
      <w:r w:rsidRPr="006C63C6">
        <w:rPr>
          <w:rFonts w:ascii="Times New Roman" w:hAnsi="Times New Roman" w:cs="Times New Roman" w:hint="eastAsia"/>
          <w:color w:val="000000"/>
          <w:kern w:val="0"/>
          <w:sz w:val="24"/>
          <w:szCs w:val="24"/>
        </w:rPr>
        <w:t>8</w:t>
      </w:r>
      <w:r w:rsidRPr="006C63C6">
        <w:rPr>
          <w:rFonts w:ascii="Times New Roman" w:hAnsi="Times New Roman" w:cs="Times New Roman" w:hint="eastAsia"/>
          <w:color w:val="000000"/>
          <w:kern w:val="0"/>
          <w:sz w:val="24"/>
          <w:szCs w:val="24"/>
        </w:rPr>
        <w:t>、</w:t>
      </w:r>
      <w:r w:rsidRPr="006C63C6">
        <w:rPr>
          <w:rFonts w:ascii="Times New Roman" w:hAnsi="Times New Roman" w:cs="Times New Roman" w:hint="eastAsia"/>
          <w:color w:val="000000"/>
          <w:kern w:val="0"/>
          <w:sz w:val="24"/>
          <w:szCs w:val="24"/>
        </w:rPr>
        <w:t>10</w:t>
      </w:r>
      <w:r w:rsidRPr="006C63C6">
        <w:rPr>
          <w:rFonts w:ascii="Times New Roman" w:hAnsi="Times New Roman" w:cs="Times New Roman" w:hint="eastAsia"/>
          <w:color w:val="000000"/>
          <w:kern w:val="0"/>
          <w:sz w:val="24"/>
          <w:szCs w:val="24"/>
        </w:rPr>
        <w:t>、</w:t>
      </w:r>
      <w:r w:rsidRPr="006C63C6">
        <w:rPr>
          <w:rFonts w:ascii="Times New Roman" w:hAnsi="Times New Roman" w:cs="Times New Roman" w:hint="eastAsia"/>
          <w:color w:val="000000"/>
          <w:kern w:val="0"/>
          <w:sz w:val="24"/>
          <w:szCs w:val="24"/>
        </w:rPr>
        <w:t>12</w:t>
      </w:r>
      <w:r w:rsidRPr="006C63C6">
        <w:rPr>
          <w:rFonts w:ascii="Times New Roman" w:hAnsi="Times New Roman" w:cs="Times New Roman" w:hint="eastAsia"/>
          <w:color w:val="000000"/>
          <w:kern w:val="0"/>
          <w:sz w:val="24"/>
          <w:szCs w:val="24"/>
        </w:rPr>
        <w:t>、</w:t>
      </w:r>
      <w:r w:rsidRPr="006C63C6">
        <w:rPr>
          <w:rFonts w:ascii="Times New Roman" w:hAnsi="Times New Roman" w:cs="Times New Roman" w:hint="eastAsia"/>
          <w:color w:val="000000"/>
          <w:kern w:val="0"/>
          <w:sz w:val="24"/>
          <w:szCs w:val="24"/>
        </w:rPr>
        <w:t>14</w:t>
      </w:r>
      <w:r w:rsidRPr="006C63C6">
        <w:rPr>
          <w:rFonts w:ascii="Times New Roman" w:hAnsi="Times New Roman" w:cs="Times New Roman" w:hint="eastAsia"/>
          <w:color w:val="000000"/>
          <w:kern w:val="0"/>
          <w:sz w:val="24"/>
          <w:szCs w:val="24"/>
        </w:rPr>
        <w:t>天收集动物鼻、咽和肛门拭子检测病毒载量。分别在攻毒后第</w:t>
      </w:r>
      <w:r w:rsidRPr="006C63C6">
        <w:rPr>
          <w:rFonts w:ascii="Times New Roman" w:hAnsi="Times New Roman" w:cs="Times New Roman" w:hint="eastAsia"/>
          <w:color w:val="000000"/>
          <w:kern w:val="0"/>
          <w:sz w:val="24"/>
          <w:szCs w:val="24"/>
        </w:rPr>
        <w:t>1</w:t>
      </w:r>
      <w:r w:rsidRPr="006C63C6">
        <w:rPr>
          <w:rFonts w:ascii="Times New Roman" w:hAnsi="Times New Roman" w:cs="Times New Roman" w:hint="eastAsia"/>
          <w:color w:val="000000"/>
          <w:kern w:val="0"/>
          <w:sz w:val="24"/>
          <w:szCs w:val="24"/>
        </w:rPr>
        <w:t>、</w:t>
      </w:r>
      <w:r w:rsidRPr="006C63C6">
        <w:rPr>
          <w:rFonts w:ascii="Times New Roman" w:hAnsi="Times New Roman" w:cs="Times New Roman" w:hint="eastAsia"/>
          <w:color w:val="000000"/>
          <w:kern w:val="0"/>
          <w:sz w:val="24"/>
          <w:szCs w:val="24"/>
        </w:rPr>
        <w:lastRenderedPageBreak/>
        <w:t>3</w:t>
      </w:r>
      <w:r w:rsidRPr="006C63C6">
        <w:rPr>
          <w:rFonts w:ascii="Times New Roman" w:hAnsi="Times New Roman" w:cs="Times New Roman" w:hint="eastAsia"/>
          <w:color w:val="000000"/>
          <w:kern w:val="0"/>
          <w:sz w:val="24"/>
          <w:szCs w:val="24"/>
        </w:rPr>
        <w:t>、</w:t>
      </w:r>
      <w:r w:rsidRPr="006C63C6">
        <w:rPr>
          <w:rFonts w:ascii="Times New Roman" w:hAnsi="Times New Roman" w:cs="Times New Roman" w:hint="eastAsia"/>
          <w:color w:val="000000"/>
          <w:kern w:val="0"/>
          <w:sz w:val="24"/>
          <w:szCs w:val="24"/>
        </w:rPr>
        <w:t>4</w:t>
      </w:r>
      <w:r w:rsidRPr="006C63C6">
        <w:rPr>
          <w:rFonts w:ascii="Times New Roman" w:hAnsi="Times New Roman" w:cs="Times New Roman" w:hint="eastAsia"/>
          <w:color w:val="000000"/>
          <w:kern w:val="0"/>
          <w:sz w:val="24"/>
          <w:szCs w:val="24"/>
        </w:rPr>
        <w:t>、</w:t>
      </w:r>
      <w:r w:rsidRPr="006C63C6">
        <w:rPr>
          <w:rFonts w:ascii="Times New Roman" w:hAnsi="Times New Roman" w:cs="Times New Roman" w:hint="eastAsia"/>
          <w:color w:val="000000"/>
          <w:kern w:val="0"/>
          <w:sz w:val="24"/>
          <w:szCs w:val="24"/>
        </w:rPr>
        <w:t>6</w:t>
      </w:r>
      <w:r w:rsidRPr="006C63C6">
        <w:rPr>
          <w:rFonts w:ascii="Times New Roman" w:hAnsi="Times New Roman" w:cs="Times New Roman" w:hint="eastAsia"/>
          <w:color w:val="000000"/>
          <w:kern w:val="0"/>
          <w:sz w:val="24"/>
          <w:szCs w:val="24"/>
        </w:rPr>
        <w:t>、</w:t>
      </w:r>
      <w:r w:rsidRPr="006C63C6">
        <w:rPr>
          <w:rFonts w:ascii="Times New Roman" w:hAnsi="Times New Roman" w:cs="Times New Roman" w:hint="eastAsia"/>
          <w:color w:val="000000"/>
          <w:kern w:val="0"/>
          <w:sz w:val="24"/>
          <w:szCs w:val="24"/>
        </w:rPr>
        <w:t>14</w:t>
      </w:r>
      <w:r w:rsidRPr="006C63C6">
        <w:rPr>
          <w:rFonts w:ascii="Times New Roman" w:hAnsi="Times New Roman" w:cs="Times New Roman" w:hint="eastAsia"/>
          <w:color w:val="000000"/>
          <w:kern w:val="0"/>
          <w:sz w:val="24"/>
          <w:szCs w:val="24"/>
        </w:rPr>
        <w:t>天安乐死</w:t>
      </w:r>
      <w:r w:rsidRPr="006C63C6">
        <w:rPr>
          <w:rFonts w:ascii="Times New Roman" w:hAnsi="Times New Roman" w:cs="Times New Roman" w:hint="eastAsia"/>
          <w:color w:val="000000"/>
          <w:kern w:val="0"/>
          <w:sz w:val="24"/>
          <w:szCs w:val="24"/>
        </w:rPr>
        <w:t>3</w:t>
      </w:r>
      <w:r w:rsidRPr="006C63C6">
        <w:rPr>
          <w:rFonts w:ascii="Times New Roman" w:hAnsi="Times New Roman" w:cs="Times New Roman" w:hint="eastAsia"/>
          <w:color w:val="000000"/>
          <w:kern w:val="0"/>
          <w:sz w:val="24"/>
          <w:szCs w:val="24"/>
        </w:rPr>
        <w:t>只并剖检。阴性对照组不攻毒安乐死并剖检</w:t>
      </w:r>
      <w:r>
        <w:rPr>
          <w:rFonts w:ascii="Times New Roman" w:hAnsi="Times New Roman" w:cs="Times New Roman" w:hint="eastAsia"/>
          <w:color w:val="000000"/>
          <w:kern w:val="0"/>
          <w:sz w:val="24"/>
          <w:szCs w:val="24"/>
        </w:rPr>
        <w:t>，</w:t>
      </w:r>
      <w:r w:rsidRPr="006C63C6">
        <w:rPr>
          <w:rFonts w:ascii="Times New Roman" w:hAnsi="Times New Roman" w:cs="Times New Roman" w:hint="eastAsia"/>
          <w:color w:val="000000"/>
          <w:kern w:val="0"/>
          <w:sz w:val="24"/>
          <w:szCs w:val="24"/>
        </w:rPr>
        <w:t>收集肺部组织并检测病毒载量和组织病理学分析等。</w:t>
      </w:r>
      <w:r>
        <w:rPr>
          <w:rFonts w:ascii="Times New Roman" w:hAnsi="Times New Roman" w:cs="Times New Roman" w:hint="eastAsia"/>
          <w:color w:val="000000"/>
          <w:kern w:val="0"/>
          <w:sz w:val="24"/>
          <w:szCs w:val="24"/>
        </w:rPr>
        <w:t>该模型的感染方式气管插管。</w:t>
      </w:r>
    </w:p>
    <w:p w14:paraId="69EFB25E" w14:textId="5C2FC4D1" w:rsidR="006C63C6" w:rsidRPr="006C63C6" w:rsidRDefault="006C63C6" w:rsidP="006C63C6">
      <w:pPr>
        <w:pStyle w:val="a8"/>
        <w:numPr>
          <w:ilvl w:val="0"/>
          <w:numId w:val="6"/>
        </w:numPr>
        <w:spacing w:line="360" w:lineRule="auto"/>
        <w:ind w:firstLineChars="0"/>
        <w:jc w:val="left"/>
        <w:rPr>
          <w:rFonts w:asciiTheme="minorEastAsia" w:hAnsiTheme="minorEastAsia" w:cs="Times New Roman"/>
          <w:b/>
          <w:bCs/>
          <w:sz w:val="24"/>
          <w:szCs w:val="24"/>
        </w:rPr>
      </w:pPr>
      <w:r w:rsidRPr="006C63C6">
        <w:rPr>
          <w:rFonts w:asciiTheme="minorEastAsia" w:hAnsiTheme="minorEastAsia" w:cs="Times New Roman" w:hint="eastAsia"/>
          <w:b/>
          <w:bCs/>
          <w:sz w:val="24"/>
          <w:szCs w:val="24"/>
        </w:rPr>
        <w:t>动物模型的评价与验证</w:t>
      </w:r>
    </w:p>
    <w:p w14:paraId="4685E2FE" w14:textId="1A9B9C1B" w:rsidR="006C63C6" w:rsidRDefault="006C63C6" w:rsidP="006C63C6">
      <w:pPr>
        <w:pStyle w:val="a8"/>
        <w:numPr>
          <w:ilvl w:val="1"/>
          <w:numId w:val="6"/>
        </w:numPr>
        <w:spacing w:line="360" w:lineRule="auto"/>
        <w:ind w:firstLineChars="0"/>
        <w:jc w:val="left"/>
        <w:rPr>
          <w:rFonts w:asciiTheme="minorEastAsia" w:hAnsiTheme="minorEastAsia" w:cs="Times New Roman"/>
          <w:b/>
          <w:bCs/>
          <w:sz w:val="24"/>
          <w:szCs w:val="24"/>
        </w:rPr>
      </w:pPr>
      <w:r w:rsidRPr="006C63C6">
        <w:rPr>
          <w:rFonts w:asciiTheme="minorEastAsia" w:hAnsiTheme="minorEastAsia" w:cs="Times New Roman" w:hint="eastAsia"/>
          <w:b/>
          <w:bCs/>
          <w:sz w:val="24"/>
          <w:szCs w:val="24"/>
        </w:rPr>
        <w:t>新型冠状病毒肺炎气管插管感染水貂临床症状观察</w:t>
      </w:r>
    </w:p>
    <w:p w14:paraId="5EC065E3" w14:textId="47BEBF2F" w:rsidR="006C63C6" w:rsidRPr="006C63C6" w:rsidRDefault="006C63C6" w:rsidP="006C63C6">
      <w:pPr>
        <w:pStyle w:val="a8"/>
        <w:spacing w:line="360" w:lineRule="auto"/>
        <w:ind w:left="1202" w:firstLineChars="0" w:firstLine="0"/>
        <w:jc w:val="left"/>
        <w:rPr>
          <w:rFonts w:asciiTheme="minorEastAsia" w:hAnsiTheme="minorEastAsia" w:cs="Times New Roman" w:hint="eastAsia"/>
          <w:b/>
          <w:bCs/>
          <w:sz w:val="24"/>
          <w:szCs w:val="24"/>
        </w:rPr>
      </w:pPr>
      <w:r>
        <w:rPr>
          <w:rFonts w:ascii="Times New Roman" w:hAnsi="Times New Roman" w:cs="Times New Roman"/>
          <w:color w:val="000000"/>
          <w:kern w:val="0"/>
          <w:sz w:val="24"/>
          <w:szCs w:val="24"/>
        </w:rPr>
        <w:t>连续观察并记录</w:t>
      </w:r>
      <w:r w:rsidRPr="006C63C6">
        <w:rPr>
          <w:rFonts w:ascii="Times New Roman" w:hAnsi="Times New Roman" w:cs="Times New Roman" w:hint="eastAsia"/>
          <w:color w:val="000000"/>
          <w:kern w:val="0"/>
          <w:sz w:val="24"/>
          <w:szCs w:val="24"/>
        </w:rPr>
        <w:t>1-2</w:t>
      </w:r>
      <w:r w:rsidRPr="006C63C6">
        <w:rPr>
          <w:rFonts w:ascii="Times New Roman" w:hAnsi="Times New Roman" w:cs="Times New Roman" w:hint="eastAsia"/>
          <w:color w:val="000000"/>
          <w:kern w:val="0"/>
          <w:sz w:val="24"/>
          <w:szCs w:val="24"/>
        </w:rPr>
        <w:t>岁</w:t>
      </w:r>
      <w:proofErr w:type="gramStart"/>
      <w:r w:rsidRPr="006C63C6">
        <w:rPr>
          <w:rFonts w:ascii="Times New Roman" w:hAnsi="Times New Roman" w:cs="Times New Roman" w:hint="eastAsia"/>
          <w:color w:val="000000"/>
          <w:kern w:val="0"/>
          <w:sz w:val="24"/>
          <w:szCs w:val="24"/>
        </w:rPr>
        <w:t>龄</w:t>
      </w:r>
      <w:proofErr w:type="gramEnd"/>
      <w:r w:rsidRPr="006C63C6">
        <w:rPr>
          <w:rFonts w:ascii="Times New Roman" w:hAnsi="Times New Roman" w:cs="Times New Roman" w:hint="eastAsia"/>
          <w:color w:val="000000"/>
          <w:kern w:val="0"/>
          <w:sz w:val="24"/>
          <w:szCs w:val="24"/>
        </w:rPr>
        <w:t>水貂</w:t>
      </w:r>
      <w:r w:rsidRPr="006C63C6">
        <w:rPr>
          <w:rFonts w:ascii="Times New Roman" w:hAnsi="Times New Roman" w:cs="Times New Roman" w:hint="eastAsia"/>
          <w:color w:val="000000"/>
          <w:kern w:val="0"/>
          <w:sz w:val="24"/>
          <w:szCs w:val="24"/>
        </w:rPr>
        <w:t>气管插管感染新型冠状病毒</w:t>
      </w:r>
      <w:r>
        <w:rPr>
          <w:rFonts w:ascii="Times New Roman" w:hAnsi="Times New Roman" w:cs="Times New Roman"/>
          <w:color w:val="000000"/>
          <w:kern w:val="0"/>
          <w:sz w:val="24"/>
          <w:szCs w:val="24"/>
        </w:rPr>
        <w:t>14</w:t>
      </w:r>
      <w:r>
        <w:rPr>
          <w:rFonts w:ascii="Times New Roman" w:hAnsi="Times New Roman" w:cs="Times New Roman"/>
          <w:color w:val="000000"/>
          <w:kern w:val="0"/>
          <w:sz w:val="24"/>
          <w:szCs w:val="24"/>
        </w:rPr>
        <w:t>天的临床表现</w:t>
      </w:r>
      <w:r>
        <w:rPr>
          <w:rFonts w:ascii="Times New Roman" w:hAnsi="Times New Roman" w:cs="Times New Roman" w:hint="eastAsia"/>
          <w:color w:val="000000"/>
          <w:kern w:val="0"/>
          <w:sz w:val="24"/>
          <w:szCs w:val="24"/>
        </w:rPr>
        <w:t>包括</w:t>
      </w:r>
      <w:r w:rsidRPr="006C63C6">
        <w:rPr>
          <w:rFonts w:ascii="Times New Roman" w:hAnsi="Times New Roman" w:cs="Times New Roman" w:hint="eastAsia"/>
          <w:color w:val="000000"/>
          <w:kern w:val="0"/>
          <w:sz w:val="24"/>
          <w:szCs w:val="24"/>
        </w:rPr>
        <w:t>动物的体重变化，生活状态观察，对外界刺激的反应能力和死亡率等，并进行临床指标评分</w:t>
      </w:r>
      <w:r>
        <w:rPr>
          <w:rFonts w:ascii="Times New Roman" w:hAnsi="Times New Roman" w:cs="Times New Roman" w:hint="eastAsia"/>
          <w:color w:val="000000"/>
          <w:kern w:val="0"/>
          <w:sz w:val="24"/>
          <w:szCs w:val="24"/>
        </w:rPr>
        <w:t>。</w:t>
      </w:r>
      <w:r w:rsidRPr="006C63C6">
        <w:rPr>
          <w:rFonts w:ascii="Times New Roman" w:hAnsi="Times New Roman" w:cs="Times New Roman" w:hint="eastAsia"/>
          <w:color w:val="000000"/>
          <w:kern w:val="0"/>
          <w:sz w:val="24"/>
          <w:szCs w:val="24"/>
        </w:rPr>
        <w:t>新冠肺炎水貂感染模型，可以观察到呼吸症状，其他临床症状不显著。</w:t>
      </w:r>
    </w:p>
    <w:p w14:paraId="27CD436B" w14:textId="77777777" w:rsidR="006C63C6" w:rsidRDefault="006C63C6" w:rsidP="006C63C6">
      <w:pPr>
        <w:pStyle w:val="a8"/>
        <w:numPr>
          <w:ilvl w:val="1"/>
          <w:numId w:val="6"/>
        </w:numPr>
        <w:spacing w:line="360" w:lineRule="auto"/>
        <w:ind w:firstLineChars="0"/>
        <w:jc w:val="left"/>
        <w:rPr>
          <w:rFonts w:asciiTheme="minorEastAsia" w:hAnsiTheme="minorEastAsia" w:cs="Times New Roman"/>
          <w:b/>
          <w:bCs/>
          <w:sz w:val="24"/>
          <w:szCs w:val="24"/>
        </w:rPr>
      </w:pPr>
      <w:r w:rsidRPr="006C63C6">
        <w:rPr>
          <w:rFonts w:asciiTheme="minorEastAsia" w:hAnsiTheme="minorEastAsia" w:cs="Times New Roman" w:hint="eastAsia"/>
          <w:b/>
          <w:bCs/>
          <w:sz w:val="24"/>
          <w:szCs w:val="24"/>
        </w:rPr>
        <w:t>新型冠状病毒肺炎气管插管感染水貂</w:t>
      </w:r>
      <w:r>
        <w:rPr>
          <w:rFonts w:asciiTheme="minorEastAsia" w:hAnsiTheme="minorEastAsia" w:cs="Times New Roman" w:hint="eastAsia"/>
          <w:b/>
          <w:bCs/>
          <w:sz w:val="24"/>
          <w:szCs w:val="24"/>
        </w:rPr>
        <w:t>后的</w:t>
      </w:r>
      <w:r w:rsidRPr="006C63C6">
        <w:rPr>
          <w:rFonts w:asciiTheme="minorEastAsia" w:hAnsiTheme="minorEastAsia" w:cs="Times New Roman" w:hint="eastAsia"/>
          <w:b/>
          <w:bCs/>
          <w:sz w:val="24"/>
          <w:szCs w:val="24"/>
        </w:rPr>
        <w:t>病毒学检测</w:t>
      </w:r>
    </w:p>
    <w:p w14:paraId="4E3753BF" w14:textId="43798417" w:rsidR="006C63C6" w:rsidRPr="006C63C6" w:rsidRDefault="006C63C6" w:rsidP="006C63C6">
      <w:pPr>
        <w:pStyle w:val="a8"/>
        <w:spacing w:line="360" w:lineRule="auto"/>
        <w:ind w:left="1202" w:firstLineChars="0" w:firstLine="0"/>
        <w:jc w:val="left"/>
        <w:rPr>
          <w:rFonts w:asciiTheme="minorEastAsia" w:hAnsiTheme="minorEastAsia" w:cs="Times New Roman"/>
          <w:sz w:val="24"/>
          <w:szCs w:val="24"/>
        </w:rPr>
      </w:pPr>
      <w:r w:rsidRPr="006C63C6">
        <w:rPr>
          <w:rFonts w:asciiTheme="minorEastAsia" w:hAnsiTheme="minorEastAsia" w:cs="Times New Roman" w:hint="eastAsia"/>
          <w:sz w:val="24"/>
          <w:szCs w:val="24"/>
        </w:rPr>
        <w:t>感染后分别收集动物的鼻、咽和</w:t>
      </w:r>
      <w:proofErr w:type="gramStart"/>
      <w:r w:rsidRPr="006C63C6">
        <w:rPr>
          <w:rFonts w:asciiTheme="minorEastAsia" w:hAnsiTheme="minorEastAsia" w:cs="Times New Roman" w:hint="eastAsia"/>
          <w:sz w:val="24"/>
          <w:szCs w:val="24"/>
        </w:rPr>
        <w:t>肛</w:t>
      </w:r>
      <w:proofErr w:type="gramEnd"/>
      <w:r w:rsidRPr="006C63C6">
        <w:rPr>
          <w:rFonts w:asciiTheme="minorEastAsia" w:hAnsiTheme="minorEastAsia" w:cs="Times New Roman" w:hint="eastAsia"/>
          <w:sz w:val="24"/>
          <w:szCs w:val="24"/>
        </w:rPr>
        <w:t>拭子，第1,3,4,6,14天分别安乐死动物收集主要脏器，进行RNA抽提，利用RT-PCR技术，鉴定每组动物脏器中是否含有新型冠状病毒，用以观察分析病毒在水貂体内的分布和各脏器的病毒载量。RT-PCR结果显示，鼻拭子和咽拭子监测到病毒排毒持续10天，在1-2天时分别达到峰值（(7.15 log10 RNA copies/mL 和 6.73 log10 RNA copies/mL），</w:t>
      </w:r>
      <w:proofErr w:type="gramStart"/>
      <w:r w:rsidRPr="006C63C6">
        <w:rPr>
          <w:rFonts w:asciiTheme="minorEastAsia" w:hAnsiTheme="minorEastAsia" w:cs="Times New Roman" w:hint="eastAsia"/>
          <w:sz w:val="24"/>
          <w:szCs w:val="24"/>
        </w:rPr>
        <w:t>肛</w:t>
      </w:r>
      <w:proofErr w:type="gramEnd"/>
      <w:r w:rsidRPr="006C63C6">
        <w:rPr>
          <w:rFonts w:asciiTheme="minorEastAsia" w:hAnsiTheme="minorEastAsia" w:cs="Times New Roman" w:hint="eastAsia"/>
          <w:sz w:val="24"/>
          <w:szCs w:val="24"/>
        </w:rPr>
        <w:t>拭子监测到病毒排毒持续8天，在6天时达到峰值（3.65 log10 RNA copies/mL），以上数据勾勒出水貂感染病毒后的排毒情况。进一步，可以在各个肺叶（各个肺叶的平均病毒载量水平较高，为5.02 log10 RNA copies/mL），在感染后6天，可以在2/3只水貂的大脑（平均病毒载量3.347 log10 RNA copies/mL）和眼球（平均病毒载量3.56 log10 RNA copies/mL）检测到病毒载量。</w:t>
      </w:r>
    </w:p>
    <w:p w14:paraId="3FA26AB1" w14:textId="77777777" w:rsidR="006C63C6" w:rsidRDefault="006C63C6" w:rsidP="006C63C6">
      <w:pPr>
        <w:pStyle w:val="a8"/>
        <w:numPr>
          <w:ilvl w:val="1"/>
          <w:numId w:val="6"/>
        </w:numPr>
        <w:spacing w:line="360" w:lineRule="auto"/>
        <w:ind w:firstLineChars="0"/>
        <w:jc w:val="left"/>
        <w:rPr>
          <w:rFonts w:asciiTheme="minorEastAsia" w:hAnsiTheme="minorEastAsia" w:cs="Times New Roman"/>
          <w:b/>
          <w:bCs/>
          <w:sz w:val="24"/>
          <w:szCs w:val="24"/>
        </w:rPr>
      </w:pPr>
      <w:r w:rsidRPr="006C63C6">
        <w:rPr>
          <w:rFonts w:asciiTheme="minorEastAsia" w:hAnsiTheme="minorEastAsia" w:cs="Times New Roman" w:hint="eastAsia"/>
          <w:b/>
          <w:bCs/>
          <w:sz w:val="24"/>
          <w:szCs w:val="24"/>
        </w:rPr>
        <w:t>新型冠状病毒肺炎气管插管感染水貂后的组织病理</w:t>
      </w:r>
      <w:r>
        <w:rPr>
          <w:rFonts w:asciiTheme="minorEastAsia" w:hAnsiTheme="minorEastAsia" w:cs="Times New Roman" w:hint="eastAsia"/>
          <w:b/>
          <w:bCs/>
          <w:sz w:val="24"/>
          <w:szCs w:val="24"/>
        </w:rPr>
        <w:t>分析</w:t>
      </w:r>
    </w:p>
    <w:p w14:paraId="5C4693A9" w14:textId="6956A420" w:rsidR="006C63C6" w:rsidRPr="006C63C6" w:rsidRDefault="006C63C6" w:rsidP="006C63C6">
      <w:pPr>
        <w:pStyle w:val="a8"/>
        <w:spacing w:line="360" w:lineRule="auto"/>
        <w:ind w:left="1202" w:firstLineChars="0" w:firstLine="0"/>
        <w:jc w:val="left"/>
        <w:rPr>
          <w:rFonts w:asciiTheme="minorEastAsia" w:hAnsiTheme="minorEastAsia" w:cs="Times New Roman"/>
          <w:sz w:val="24"/>
          <w:szCs w:val="24"/>
        </w:rPr>
      </w:pPr>
      <w:r w:rsidRPr="006C63C6">
        <w:rPr>
          <w:rFonts w:asciiTheme="minorEastAsia" w:hAnsiTheme="minorEastAsia" w:cs="Times New Roman" w:hint="eastAsia"/>
          <w:sz w:val="24"/>
          <w:szCs w:val="24"/>
        </w:rPr>
        <w:t>通过系统的免疫组织化学染色观察水貂全身各脏器和病毒S蛋白在组织脏器原位的分布和表达，观察到水貂模型不仅感染肺脏，也会感染肺外多脏器。水貂肺组织表现出急性炎症和间质增宽，在疾病发展过程中，4到6dpi病理损伤最严重，主要表现为重度间质性肺炎，肺泡间隔严重增宽，多个肺泡融合，肺泡上皮增生，肺泡腔内有弥漫的渗出液和炎性细胞渗出物以及脱落变性坏死的上皮细胞。</w:t>
      </w:r>
    </w:p>
    <w:p w14:paraId="777E36BC" w14:textId="432A6C0D" w:rsidR="00781637" w:rsidRDefault="00781637" w:rsidP="00781637">
      <w:pPr>
        <w:pStyle w:val="a8"/>
        <w:numPr>
          <w:ilvl w:val="1"/>
          <w:numId w:val="6"/>
        </w:numPr>
        <w:spacing w:line="360" w:lineRule="auto"/>
        <w:ind w:firstLineChars="0"/>
        <w:jc w:val="left"/>
        <w:rPr>
          <w:rFonts w:asciiTheme="minorEastAsia" w:hAnsiTheme="minorEastAsia" w:cs="Times New Roman"/>
          <w:b/>
          <w:bCs/>
          <w:sz w:val="24"/>
          <w:szCs w:val="24"/>
        </w:rPr>
      </w:pPr>
      <w:r w:rsidRPr="006C63C6">
        <w:rPr>
          <w:rFonts w:asciiTheme="minorEastAsia" w:hAnsiTheme="minorEastAsia" w:cs="Times New Roman" w:hint="eastAsia"/>
          <w:b/>
          <w:bCs/>
          <w:sz w:val="24"/>
          <w:szCs w:val="24"/>
        </w:rPr>
        <w:lastRenderedPageBreak/>
        <w:t>新型冠状病毒肺炎气管插管感染水貂后的</w:t>
      </w:r>
      <w:r w:rsidRPr="00781637">
        <w:rPr>
          <w:rFonts w:asciiTheme="minorEastAsia" w:hAnsiTheme="minorEastAsia" w:cs="Times New Roman" w:hint="eastAsia"/>
          <w:b/>
          <w:bCs/>
          <w:sz w:val="24"/>
          <w:szCs w:val="24"/>
        </w:rPr>
        <w:t>血清</w:t>
      </w:r>
      <w:proofErr w:type="gramStart"/>
      <w:r w:rsidRPr="00781637">
        <w:rPr>
          <w:rFonts w:asciiTheme="minorEastAsia" w:hAnsiTheme="minorEastAsia" w:cs="Times New Roman" w:hint="eastAsia"/>
          <w:b/>
          <w:bCs/>
          <w:sz w:val="24"/>
          <w:szCs w:val="24"/>
        </w:rPr>
        <w:t>代谢组</w:t>
      </w:r>
      <w:proofErr w:type="gramEnd"/>
      <w:r w:rsidRPr="00781637">
        <w:rPr>
          <w:rFonts w:asciiTheme="minorEastAsia" w:hAnsiTheme="minorEastAsia" w:cs="Times New Roman" w:hint="eastAsia"/>
          <w:b/>
          <w:bCs/>
          <w:sz w:val="24"/>
          <w:szCs w:val="24"/>
        </w:rPr>
        <w:t>学</w:t>
      </w:r>
      <w:r>
        <w:rPr>
          <w:rFonts w:asciiTheme="minorEastAsia" w:hAnsiTheme="minorEastAsia" w:cs="Times New Roman" w:hint="eastAsia"/>
          <w:b/>
          <w:bCs/>
          <w:sz w:val="24"/>
          <w:szCs w:val="24"/>
        </w:rPr>
        <w:t>分析</w:t>
      </w:r>
    </w:p>
    <w:p w14:paraId="479D9746" w14:textId="0E63720F" w:rsidR="006C63C6" w:rsidRDefault="00781637" w:rsidP="00781637">
      <w:pPr>
        <w:pStyle w:val="a8"/>
        <w:spacing w:line="360" w:lineRule="auto"/>
        <w:ind w:left="1202" w:firstLineChars="0" w:firstLine="0"/>
        <w:jc w:val="left"/>
        <w:rPr>
          <w:rFonts w:asciiTheme="minorEastAsia" w:hAnsiTheme="minorEastAsia" w:cs="Times New Roman"/>
          <w:sz w:val="24"/>
          <w:szCs w:val="24"/>
        </w:rPr>
      </w:pPr>
      <w:r w:rsidRPr="00781637">
        <w:rPr>
          <w:rFonts w:asciiTheme="minorEastAsia" w:hAnsiTheme="minorEastAsia" w:cs="Times New Roman" w:hint="eastAsia"/>
          <w:sz w:val="24"/>
          <w:szCs w:val="24"/>
        </w:rPr>
        <w:t>血清定性定量全谱</w:t>
      </w:r>
      <w:proofErr w:type="gramStart"/>
      <w:r w:rsidRPr="00781637">
        <w:rPr>
          <w:rFonts w:asciiTheme="minorEastAsia" w:hAnsiTheme="minorEastAsia" w:cs="Times New Roman" w:hint="eastAsia"/>
          <w:sz w:val="24"/>
          <w:szCs w:val="24"/>
        </w:rPr>
        <w:t>代谢组</w:t>
      </w:r>
      <w:proofErr w:type="gramEnd"/>
      <w:r w:rsidRPr="00781637">
        <w:rPr>
          <w:rFonts w:asciiTheme="minorEastAsia" w:hAnsiTheme="minorEastAsia" w:cs="Times New Roman" w:hint="eastAsia"/>
          <w:sz w:val="24"/>
          <w:szCs w:val="24"/>
        </w:rPr>
        <w:t>学表明，水貂在感染后6dpi的变化与临床重型和危重型COVID-19患者极为相似，且这种变化与其组织病理学改变息息相关。特别是代谢途径改变，维生素、脂类、胆固醇、类固醇、氨基酸和蛋白质的消化和吸收异常，肝功能障碍等，表明机体代谢和免疫失调。</w:t>
      </w:r>
    </w:p>
    <w:p w14:paraId="6EB0E167" w14:textId="1E1A6A37" w:rsidR="00781637" w:rsidRDefault="00781637" w:rsidP="00781637">
      <w:pPr>
        <w:pStyle w:val="a8"/>
        <w:numPr>
          <w:ilvl w:val="0"/>
          <w:numId w:val="5"/>
        </w:numPr>
        <w:spacing w:line="360" w:lineRule="auto"/>
        <w:ind w:firstLineChars="0"/>
        <w:jc w:val="left"/>
        <w:rPr>
          <w:rFonts w:asciiTheme="minorEastAsia" w:hAnsiTheme="minorEastAsia" w:cs="Times New Roman"/>
          <w:b/>
          <w:bCs/>
          <w:sz w:val="24"/>
          <w:szCs w:val="24"/>
        </w:rPr>
      </w:pPr>
      <w:r>
        <w:rPr>
          <w:rFonts w:asciiTheme="minorEastAsia" w:hAnsiTheme="minorEastAsia" w:cs="Times New Roman" w:hint="eastAsia"/>
          <w:b/>
          <w:bCs/>
          <w:sz w:val="24"/>
          <w:szCs w:val="24"/>
        </w:rPr>
        <w:t>评审结果</w:t>
      </w:r>
    </w:p>
    <w:p w14:paraId="45C27CD1" w14:textId="51E4971F" w:rsidR="00781637" w:rsidRPr="00781637" w:rsidRDefault="00781637" w:rsidP="00781637">
      <w:pPr>
        <w:pStyle w:val="a8"/>
        <w:spacing w:line="360" w:lineRule="auto"/>
        <w:ind w:left="480" w:firstLine="480"/>
        <w:jc w:val="left"/>
        <w:rPr>
          <w:rFonts w:asciiTheme="minorEastAsia" w:hAnsiTheme="minorEastAsia" w:cs="Times New Roman" w:hint="eastAsia"/>
          <w:sz w:val="24"/>
          <w:szCs w:val="24"/>
        </w:rPr>
      </w:pPr>
      <w:r w:rsidRPr="00781637">
        <w:rPr>
          <w:rFonts w:asciiTheme="minorEastAsia" w:hAnsiTheme="minorEastAsia" w:cs="Times New Roman" w:hint="eastAsia"/>
          <w:sz w:val="24"/>
          <w:szCs w:val="24"/>
        </w:rPr>
        <w:t>鉴于</w:t>
      </w:r>
      <w:r w:rsidRPr="00781637">
        <w:rPr>
          <w:rFonts w:asciiTheme="minorEastAsia" w:hAnsiTheme="minorEastAsia" w:cs="Times New Roman" w:hint="eastAsia"/>
          <w:sz w:val="24"/>
          <w:szCs w:val="24"/>
        </w:rPr>
        <w:t>新型冠状病毒肺炎</w:t>
      </w:r>
      <w:r>
        <w:rPr>
          <w:rFonts w:asciiTheme="minorEastAsia" w:hAnsiTheme="minorEastAsia" w:cs="Times New Roman" w:hint="eastAsia"/>
          <w:sz w:val="24"/>
          <w:szCs w:val="24"/>
        </w:rPr>
        <w:t>在全球引发的爆发性传染，申报团队采用1</w:t>
      </w:r>
      <w:r>
        <w:rPr>
          <w:rFonts w:asciiTheme="minorEastAsia" w:hAnsiTheme="minorEastAsia" w:cs="Times New Roman"/>
          <w:sz w:val="24"/>
          <w:szCs w:val="24"/>
        </w:rPr>
        <w:t>-2</w:t>
      </w:r>
      <w:r>
        <w:rPr>
          <w:rFonts w:asciiTheme="minorEastAsia" w:hAnsiTheme="minorEastAsia" w:cs="Times New Roman" w:hint="eastAsia"/>
          <w:sz w:val="24"/>
          <w:szCs w:val="24"/>
        </w:rPr>
        <w:t>岁水貂通过气管插管制备了新性冠状病毒感染模型，并</w:t>
      </w:r>
      <w:r w:rsidRPr="00781637">
        <w:rPr>
          <w:rFonts w:asciiTheme="minorEastAsia" w:hAnsiTheme="minorEastAsia" w:cs="Times New Roman" w:hint="eastAsia"/>
          <w:sz w:val="24"/>
          <w:szCs w:val="24"/>
        </w:rPr>
        <w:t>从病原学、病理学、分子机制等多方面进行了充分研究。主要创新点为通过</w:t>
      </w:r>
      <w:r>
        <w:rPr>
          <w:rFonts w:asciiTheme="minorEastAsia" w:hAnsiTheme="minorEastAsia" w:cs="Times New Roman" w:hint="eastAsia"/>
          <w:sz w:val="24"/>
          <w:szCs w:val="24"/>
        </w:rPr>
        <w:t>气管插管</w:t>
      </w:r>
      <w:r w:rsidRPr="00781637">
        <w:rPr>
          <w:rFonts w:asciiTheme="minorEastAsia" w:hAnsiTheme="minorEastAsia" w:cs="Times New Roman" w:hint="eastAsia"/>
          <w:sz w:val="24"/>
          <w:szCs w:val="24"/>
        </w:rPr>
        <w:t>感染的途径模拟了自然感染的方式，在技术上有一定新意。模型制备方法简单易行，评价指标较科学稳定，而且从致病到病毒的扩散、组织分布，再到组织的病理变化和基本表现，大部分和临床的吻合度较好，并在疫苗的研发中</w:t>
      </w:r>
      <w:r>
        <w:rPr>
          <w:rFonts w:asciiTheme="minorEastAsia" w:hAnsiTheme="minorEastAsia" w:cs="Times New Roman" w:hint="eastAsia"/>
          <w:sz w:val="24"/>
          <w:szCs w:val="24"/>
        </w:rPr>
        <w:t>有</w:t>
      </w:r>
      <w:r w:rsidRPr="00781637">
        <w:rPr>
          <w:rFonts w:asciiTheme="minorEastAsia" w:hAnsiTheme="minorEastAsia" w:cs="Times New Roman" w:hint="eastAsia"/>
          <w:sz w:val="24"/>
          <w:szCs w:val="24"/>
        </w:rPr>
        <w:t>较好的应用</w:t>
      </w:r>
      <w:r>
        <w:rPr>
          <w:rFonts w:asciiTheme="minorEastAsia" w:hAnsiTheme="minorEastAsia" w:cs="Times New Roman" w:hint="eastAsia"/>
          <w:sz w:val="24"/>
          <w:szCs w:val="24"/>
        </w:rPr>
        <w:t>前景</w:t>
      </w:r>
      <w:r w:rsidRPr="00781637">
        <w:rPr>
          <w:rFonts w:asciiTheme="minorEastAsia" w:hAnsiTheme="minorEastAsia" w:cs="Times New Roman" w:hint="eastAsia"/>
          <w:sz w:val="24"/>
          <w:szCs w:val="24"/>
        </w:rPr>
        <w:t>。实验的生物安全性、伦理方面均符合规范。该模型的建立将为手足口病相关机制、疫苗或药物的研究、评价提供有效的技术手段。申请材料编写规范，科学合理，操作性较强。答辩思路清晰。补充修改后的材料满足相关要求。</w:t>
      </w:r>
    </w:p>
    <w:p w14:paraId="66EA8E79" w14:textId="2E04D05A" w:rsidR="00EA67E6" w:rsidRPr="00781637" w:rsidRDefault="00781637" w:rsidP="00781637">
      <w:pPr>
        <w:pStyle w:val="a8"/>
        <w:spacing w:line="360" w:lineRule="auto"/>
        <w:ind w:left="480" w:firstLine="480"/>
        <w:jc w:val="left"/>
        <w:rPr>
          <w:rFonts w:asciiTheme="minorEastAsia" w:hAnsiTheme="minorEastAsia" w:cs="Times New Roman" w:hint="eastAsia"/>
          <w:sz w:val="24"/>
          <w:szCs w:val="24"/>
        </w:rPr>
      </w:pPr>
      <w:r w:rsidRPr="00781637">
        <w:rPr>
          <w:rFonts w:asciiTheme="minorEastAsia" w:hAnsiTheme="minorEastAsia" w:cs="Times New Roman" w:hint="eastAsia"/>
          <w:sz w:val="24"/>
          <w:szCs w:val="24"/>
        </w:rPr>
        <w:t>依据动物模型的创新性、应用价值和公认程度，专家经过书面评审、会评答辩和修改材料复核等，一致同意通过该模型的鉴定和评价，并建议进</w:t>
      </w:r>
      <w:r w:rsidRPr="00781637">
        <w:rPr>
          <w:rFonts w:ascii="微软雅黑" w:eastAsia="微软雅黑" w:hAnsi="微软雅黑" w:cs="微软雅黑" w:hint="eastAsia"/>
          <w:sz w:val="24"/>
          <w:szCs w:val="24"/>
        </w:rPr>
        <w:t>⼀</w:t>
      </w:r>
      <w:r w:rsidRPr="00781637">
        <w:rPr>
          <w:rFonts w:ascii="宋体" w:eastAsia="宋体" w:hAnsi="宋体" w:cs="宋体" w:hint="eastAsia"/>
          <w:sz w:val="24"/>
          <w:szCs w:val="24"/>
        </w:rPr>
        <w:t>步改进模型的部分评价指标，在今后的应用中积累更多的实验数据，更好地完善该模型。最终经实验动物模型鉴定与评价委员会投票通过。按照中国实验动物学会制定的《中国实验动物学会实验动物鉴定与评价管理管理办法（修订稿）》，授予</w:t>
      </w:r>
      <w:r w:rsidRPr="00781637">
        <w:rPr>
          <w:rFonts w:asciiTheme="minorEastAsia" w:hAnsiTheme="minorEastAsia" w:cs="Times New Roman" w:hint="eastAsia"/>
          <w:sz w:val="24"/>
          <w:szCs w:val="24"/>
        </w:rPr>
        <w:t>新型冠状病毒肺炎气管插管感染水貂模型为</w:t>
      </w:r>
      <w:r>
        <w:rPr>
          <w:rFonts w:asciiTheme="minorEastAsia" w:hAnsiTheme="minorEastAsia" w:cs="Times New Roman" w:hint="eastAsia"/>
          <w:sz w:val="24"/>
          <w:szCs w:val="24"/>
        </w:rPr>
        <w:t>A</w:t>
      </w:r>
      <w:r w:rsidRPr="00781637">
        <w:rPr>
          <w:rFonts w:asciiTheme="minorEastAsia" w:hAnsiTheme="minorEastAsia" w:cs="Times New Roman" w:hint="eastAsia"/>
          <w:sz w:val="24"/>
          <w:szCs w:val="24"/>
        </w:rPr>
        <w:t>级动物模型。</w:t>
      </w:r>
    </w:p>
    <w:sectPr w:rsidR="00EA67E6" w:rsidRPr="007816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2D554" w14:textId="77777777" w:rsidR="00C90CA7" w:rsidRDefault="00C90CA7" w:rsidP="001B155C">
      <w:r>
        <w:separator/>
      </w:r>
    </w:p>
  </w:endnote>
  <w:endnote w:type="continuationSeparator" w:id="0">
    <w:p w14:paraId="53E1947B" w14:textId="77777777" w:rsidR="00C90CA7" w:rsidRDefault="00C90CA7" w:rsidP="001B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7F829" w14:textId="77777777" w:rsidR="00C90CA7" w:rsidRDefault="00C90CA7" w:rsidP="001B155C">
      <w:r>
        <w:separator/>
      </w:r>
    </w:p>
  </w:footnote>
  <w:footnote w:type="continuationSeparator" w:id="0">
    <w:p w14:paraId="1066B573" w14:textId="77777777" w:rsidR="00C90CA7" w:rsidRDefault="00C90CA7" w:rsidP="001B1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385A81"/>
    <w:multiLevelType w:val="multilevel"/>
    <w:tmpl w:val="62CE0FF4"/>
    <w:lvl w:ilvl="0">
      <w:start w:val="1"/>
      <w:numFmt w:val="decimal"/>
      <w:lvlText w:val="%1."/>
      <w:lvlJc w:val="left"/>
      <w:pPr>
        <w:tabs>
          <w:tab w:val="left" w:pos="312"/>
        </w:tabs>
        <w:ind w:left="-60"/>
      </w:pPr>
    </w:lvl>
    <w:lvl w:ilvl="1">
      <w:start w:val="1"/>
      <w:numFmt w:val="decimal"/>
      <w:isLgl/>
      <w:lvlText w:val="%1.%2"/>
      <w:lvlJc w:val="left"/>
      <w:pPr>
        <w:ind w:left="1200" w:hanging="720"/>
      </w:pPr>
      <w:rPr>
        <w:rFonts w:asciiTheme="minorEastAsia" w:hAnsiTheme="minorEastAsia" w:hint="default"/>
        <w:b/>
        <w:color w:val="auto"/>
      </w:rPr>
    </w:lvl>
    <w:lvl w:ilvl="2">
      <w:start w:val="1"/>
      <w:numFmt w:val="decimal"/>
      <w:isLgl/>
      <w:lvlText w:val="%1.%2.%3"/>
      <w:lvlJc w:val="left"/>
      <w:pPr>
        <w:ind w:left="1740" w:hanging="720"/>
      </w:pPr>
      <w:rPr>
        <w:rFonts w:asciiTheme="minorEastAsia" w:hAnsiTheme="minorEastAsia" w:hint="default"/>
        <w:b/>
        <w:color w:val="auto"/>
      </w:rPr>
    </w:lvl>
    <w:lvl w:ilvl="3">
      <w:start w:val="1"/>
      <w:numFmt w:val="decimal"/>
      <w:isLgl/>
      <w:lvlText w:val="%1.%2.%3.%4"/>
      <w:lvlJc w:val="left"/>
      <w:pPr>
        <w:ind w:left="2640" w:hanging="1080"/>
      </w:pPr>
      <w:rPr>
        <w:rFonts w:asciiTheme="minorEastAsia" w:hAnsiTheme="minorEastAsia" w:hint="default"/>
        <w:b/>
        <w:color w:val="auto"/>
      </w:rPr>
    </w:lvl>
    <w:lvl w:ilvl="4">
      <w:start w:val="1"/>
      <w:numFmt w:val="decimal"/>
      <w:isLgl/>
      <w:lvlText w:val="%1.%2.%3.%4.%5"/>
      <w:lvlJc w:val="left"/>
      <w:pPr>
        <w:ind w:left="3540" w:hanging="1440"/>
      </w:pPr>
      <w:rPr>
        <w:rFonts w:asciiTheme="minorEastAsia" w:hAnsiTheme="minorEastAsia" w:hint="default"/>
        <w:b/>
        <w:color w:val="auto"/>
      </w:rPr>
    </w:lvl>
    <w:lvl w:ilvl="5">
      <w:start w:val="1"/>
      <w:numFmt w:val="decimal"/>
      <w:isLgl/>
      <w:lvlText w:val="%1.%2.%3.%4.%5.%6"/>
      <w:lvlJc w:val="left"/>
      <w:pPr>
        <w:ind w:left="4080" w:hanging="1440"/>
      </w:pPr>
      <w:rPr>
        <w:rFonts w:asciiTheme="minorEastAsia" w:hAnsiTheme="minorEastAsia" w:hint="default"/>
        <w:b/>
        <w:color w:val="auto"/>
      </w:rPr>
    </w:lvl>
    <w:lvl w:ilvl="6">
      <w:start w:val="1"/>
      <w:numFmt w:val="decimal"/>
      <w:isLgl/>
      <w:lvlText w:val="%1.%2.%3.%4.%5.%6.%7"/>
      <w:lvlJc w:val="left"/>
      <w:pPr>
        <w:ind w:left="4980" w:hanging="1800"/>
      </w:pPr>
      <w:rPr>
        <w:rFonts w:asciiTheme="minorEastAsia" w:hAnsiTheme="minorEastAsia" w:hint="default"/>
        <w:b/>
        <w:color w:val="auto"/>
      </w:rPr>
    </w:lvl>
    <w:lvl w:ilvl="7">
      <w:start w:val="1"/>
      <w:numFmt w:val="decimal"/>
      <w:isLgl/>
      <w:lvlText w:val="%1.%2.%3.%4.%5.%6.%7.%8"/>
      <w:lvlJc w:val="left"/>
      <w:pPr>
        <w:ind w:left="5880" w:hanging="2160"/>
      </w:pPr>
      <w:rPr>
        <w:rFonts w:asciiTheme="minorEastAsia" w:hAnsiTheme="minorEastAsia" w:hint="default"/>
        <w:b/>
        <w:color w:val="auto"/>
      </w:rPr>
    </w:lvl>
    <w:lvl w:ilvl="8">
      <w:start w:val="1"/>
      <w:numFmt w:val="decimal"/>
      <w:isLgl/>
      <w:lvlText w:val="%1.%2.%3.%4.%5.%6.%7.%8.%9"/>
      <w:lvlJc w:val="left"/>
      <w:pPr>
        <w:ind w:left="6420" w:hanging="2160"/>
      </w:pPr>
      <w:rPr>
        <w:rFonts w:asciiTheme="minorEastAsia" w:hAnsiTheme="minorEastAsia" w:hint="default"/>
        <w:b/>
        <w:color w:val="auto"/>
      </w:rPr>
    </w:lvl>
  </w:abstractNum>
  <w:abstractNum w:abstractNumId="1" w15:restartNumberingAfterBreak="0">
    <w:nsid w:val="FC96CC02"/>
    <w:multiLevelType w:val="singleLevel"/>
    <w:tmpl w:val="FC96CC02"/>
    <w:lvl w:ilvl="0">
      <w:start w:val="1"/>
      <w:numFmt w:val="chineseCounting"/>
      <w:suff w:val="nothing"/>
      <w:lvlText w:val="%1、"/>
      <w:lvlJc w:val="left"/>
      <w:rPr>
        <w:rFonts w:hint="eastAsia"/>
      </w:rPr>
    </w:lvl>
  </w:abstractNum>
  <w:abstractNum w:abstractNumId="2" w15:restartNumberingAfterBreak="0">
    <w:nsid w:val="1C400215"/>
    <w:multiLevelType w:val="multilevel"/>
    <w:tmpl w:val="9CA87502"/>
    <w:lvl w:ilvl="0">
      <w:start w:val="1"/>
      <w:numFmt w:val="decimal"/>
      <w:lvlText w:val="%1."/>
      <w:lvlJc w:val="left"/>
      <w:pPr>
        <w:ind w:left="840" w:hanging="360"/>
      </w:pPr>
      <w:rPr>
        <w:rFonts w:hint="default"/>
      </w:rPr>
    </w:lvl>
    <w:lvl w:ilvl="1">
      <w:start w:val="1"/>
      <w:numFmt w:val="decimal"/>
      <w:isLgl/>
      <w:lvlText w:val="%1.%2"/>
      <w:lvlJc w:val="left"/>
      <w:pPr>
        <w:ind w:left="1202" w:hanging="720"/>
      </w:pPr>
      <w:rPr>
        <w:rFonts w:hint="default"/>
      </w:rPr>
    </w:lvl>
    <w:lvl w:ilvl="2">
      <w:start w:val="1"/>
      <w:numFmt w:val="decimal"/>
      <w:isLgl/>
      <w:lvlText w:val="%1.%2.%3"/>
      <w:lvlJc w:val="left"/>
      <w:pPr>
        <w:ind w:left="1204" w:hanging="720"/>
      </w:pPr>
      <w:rPr>
        <w:rFonts w:hint="default"/>
      </w:rPr>
    </w:lvl>
    <w:lvl w:ilvl="3">
      <w:start w:val="1"/>
      <w:numFmt w:val="decimal"/>
      <w:isLgl/>
      <w:lvlText w:val="%1.%2.%3.%4"/>
      <w:lvlJc w:val="left"/>
      <w:pPr>
        <w:ind w:left="1566" w:hanging="1080"/>
      </w:pPr>
      <w:rPr>
        <w:rFonts w:hint="default"/>
      </w:rPr>
    </w:lvl>
    <w:lvl w:ilvl="4">
      <w:start w:val="1"/>
      <w:numFmt w:val="decimal"/>
      <w:isLgl/>
      <w:lvlText w:val="%1.%2.%3.%4.%5"/>
      <w:lvlJc w:val="left"/>
      <w:pPr>
        <w:ind w:left="1928" w:hanging="1440"/>
      </w:pPr>
      <w:rPr>
        <w:rFonts w:hint="default"/>
      </w:rPr>
    </w:lvl>
    <w:lvl w:ilvl="5">
      <w:start w:val="1"/>
      <w:numFmt w:val="decimal"/>
      <w:isLgl/>
      <w:lvlText w:val="%1.%2.%3.%4.%5.%6"/>
      <w:lvlJc w:val="left"/>
      <w:pPr>
        <w:ind w:left="1930" w:hanging="1440"/>
      </w:pPr>
      <w:rPr>
        <w:rFonts w:hint="default"/>
      </w:rPr>
    </w:lvl>
    <w:lvl w:ilvl="6">
      <w:start w:val="1"/>
      <w:numFmt w:val="decimal"/>
      <w:isLgl/>
      <w:lvlText w:val="%1.%2.%3.%4.%5.%6.%7"/>
      <w:lvlJc w:val="left"/>
      <w:pPr>
        <w:ind w:left="2292" w:hanging="1800"/>
      </w:pPr>
      <w:rPr>
        <w:rFonts w:hint="default"/>
      </w:rPr>
    </w:lvl>
    <w:lvl w:ilvl="7">
      <w:start w:val="1"/>
      <w:numFmt w:val="decimal"/>
      <w:isLgl/>
      <w:lvlText w:val="%1.%2.%3.%4.%5.%6.%7.%8"/>
      <w:lvlJc w:val="left"/>
      <w:pPr>
        <w:ind w:left="2654" w:hanging="2160"/>
      </w:pPr>
      <w:rPr>
        <w:rFonts w:hint="default"/>
      </w:rPr>
    </w:lvl>
    <w:lvl w:ilvl="8">
      <w:start w:val="1"/>
      <w:numFmt w:val="decimal"/>
      <w:isLgl/>
      <w:lvlText w:val="%1.%2.%3.%4.%5.%6.%7.%8.%9"/>
      <w:lvlJc w:val="left"/>
      <w:pPr>
        <w:ind w:left="2656" w:hanging="2160"/>
      </w:pPr>
      <w:rPr>
        <w:rFonts w:hint="default"/>
      </w:rPr>
    </w:lvl>
  </w:abstractNum>
  <w:abstractNum w:abstractNumId="3" w15:restartNumberingAfterBreak="0">
    <w:nsid w:val="2FAA3258"/>
    <w:multiLevelType w:val="singleLevel"/>
    <w:tmpl w:val="2FAA3258"/>
    <w:lvl w:ilvl="0">
      <w:start w:val="1"/>
      <w:numFmt w:val="decimal"/>
      <w:lvlText w:val="%1."/>
      <w:lvlJc w:val="left"/>
      <w:pPr>
        <w:tabs>
          <w:tab w:val="left" w:pos="312"/>
        </w:tabs>
      </w:pPr>
    </w:lvl>
  </w:abstractNum>
  <w:abstractNum w:abstractNumId="4" w15:restartNumberingAfterBreak="0">
    <w:nsid w:val="48384F6A"/>
    <w:multiLevelType w:val="hybridMultilevel"/>
    <w:tmpl w:val="C94AC6EE"/>
    <w:lvl w:ilvl="0" w:tplc="A35A578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6D8DB14"/>
    <w:multiLevelType w:val="singleLevel"/>
    <w:tmpl w:val="56D8DB14"/>
    <w:lvl w:ilvl="0">
      <w:start w:val="2"/>
      <w:numFmt w:val="decimal"/>
      <w:suff w:val="space"/>
      <w:lvlText w:val="[%1]."/>
      <w:lvlJc w:val="left"/>
    </w:lvl>
  </w:abstractNum>
  <w:abstractNum w:abstractNumId="6" w15:restartNumberingAfterBreak="0">
    <w:nsid w:val="77BD70BF"/>
    <w:multiLevelType w:val="multilevel"/>
    <w:tmpl w:val="62CE0FF4"/>
    <w:lvl w:ilvl="0">
      <w:start w:val="1"/>
      <w:numFmt w:val="decimal"/>
      <w:lvlText w:val="%1."/>
      <w:lvlJc w:val="left"/>
      <w:pPr>
        <w:tabs>
          <w:tab w:val="left" w:pos="312"/>
        </w:tabs>
        <w:ind w:left="-60"/>
      </w:pPr>
    </w:lvl>
    <w:lvl w:ilvl="1">
      <w:start w:val="1"/>
      <w:numFmt w:val="decimal"/>
      <w:isLgl/>
      <w:lvlText w:val="%1.%2"/>
      <w:lvlJc w:val="left"/>
      <w:pPr>
        <w:ind w:left="1200" w:hanging="720"/>
      </w:pPr>
      <w:rPr>
        <w:rFonts w:asciiTheme="minorEastAsia" w:hAnsiTheme="minorEastAsia" w:hint="default"/>
        <w:b/>
        <w:color w:val="auto"/>
      </w:rPr>
    </w:lvl>
    <w:lvl w:ilvl="2">
      <w:start w:val="1"/>
      <w:numFmt w:val="decimal"/>
      <w:isLgl/>
      <w:lvlText w:val="%1.%2.%3"/>
      <w:lvlJc w:val="left"/>
      <w:pPr>
        <w:ind w:left="1740" w:hanging="720"/>
      </w:pPr>
      <w:rPr>
        <w:rFonts w:asciiTheme="minorEastAsia" w:hAnsiTheme="minorEastAsia" w:hint="default"/>
        <w:b/>
        <w:color w:val="auto"/>
      </w:rPr>
    </w:lvl>
    <w:lvl w:ilvl="3">
      <w:start w:val="1"/>
      <w:numFmt w:val="decimal"/>
      <w:isLgl/>
      <w:lvlText w:val="%1.%2.%3.%4"/>
      <w:lvlJc w:val="left"/>
      <w:pPr>
        <w:ind w:left="2640" w:hanging="1080"/>
      </w:pPr>
      <w:rPr>
        <w:rFonts w:asciiTheme="minorEastAsia" w:hAnsiTheme="minorEastAsia" w:hint="default"/>
        <w:b/>
        <w:color w:val="auto"/>
      </w:rPr>
    </w:lvl>
    <w:lvl w:ilvl="4">
      <w:start w:val="1"/>
      <w:numFmt w:val="decimal"/>
      <w:isLgl/>
      <w:lvlText w:val="%1.%2.%3.%4.%5"/>
      <w:lvlJc w:val="left"/>
      <w:pPr>
        <w:ind w:left="3540" w:hanging="1440"/>
      </w:pPr>
      <w:rPr>
        <w:rFonts w:asciiTheme="minorEastAsia" w:hAnsiTheme="minorEastAsia" w:hint="default"/>
        <w:b/>
        <w:color w:val="auto"/>
      </w:rPr>
    </w:lvl>
    <w:lvl w:ilvl="5">
      <w:start w:val="1"/>
      <w:numFmt w:val="decimal"/>
      <w:isLgl/>
      <w:lvlText w:val="%1.%2.%3.%4.%5.%6"/>
      <w:lvlJc w:val="left"/>
      <w:pPr>
        <w:ind w:left="4080" w:hanging="1440"/>
      </w:pPr>
      <w:rPr>
        <w:rFonts w:asciiTheme="minorEastAsia" w:hAnsiTheme="minorEastAsia" w:hint="default"/>
        <w:b/>
        <w:color w:val="auto"/>
      </w:rPr>
    </w:lvl>
    <w:lvl w:ilvl="6">
      <w:start w:val="1"/>
      <w:numFmt w:val="decimal"/>
      <w:isLgl/>
      <w:lvlText w:val="%1.%2.%3.%4.%5.%6.%7"/>
      <w:lvlJc w:val="left"/>
      <w:pPr>
        <w:ind w:left="4980" w:hanging="1800"/>
      </w:pPr>
      <w:rPr>
        <w:rFonts w:asciiTheme="minorEastAsia" w:hAnsiTheme="minorEastAsia" w:hint="default"/>
        <w:b/>
        <w:color w:val="auto"/>
      </w:rPr>
    </w:lvl>
    <w:lvl w:ilvl="7">
      <w:start w:val="1"/>
      <w:numFmt w:val="decimal"/>
      <w:isLgl/>
      <w:lvlText w:val="%1.%2.%3.%4.%5.%6.%7.%8"/>
      <w:lvlJc w:val="left"/>
      <w:pPr>
        <w:ind w:left="5880" w:hanging="2160"/>
      </w:pPr>
      <w:rPr>
        <w:rFonts w:asciiTheme="minorEastAsia" w:hAnsiTheme="minorEastAsia" w:hint="default"/>
        <w:b/>
        <w:color w:val="auto"/>
      </w:rPr>
    </w:lvl>
    <w:lvl w:ilvl="8">
      <w:start w:val="1"/>
      <w:numFmt w:val="decimal"/>
      <w:isLgl/>
      <w:lvlText w:val="%1.%2.%3.%4.%5.%6.%7.%8.%9"/>
      <w:lvlJc w:val="left"/>
      <w:pPr>
        <w:ind w:left="6420" w:hanging="2160"/>
      </w:pPr>
      <w:rPr>
        <w:rFonts w:asciiTheme="minorEastAsia" w:hAnsiTheme="minorEastAsia" w:hint="default"/>
        <w:b/>
        <w:color w:val="auto"/>
      </w:rPr>
    </w:lvl>
  </w:abstractNum>
  <w:num w:numId="1">
    <w:abstractNumId w:val="1"/>
  </w:num>
  <w:num w:numId="2">
    <w:abstractNumId w:val="0"/>
  </w:num>
  <w:num w:numId="3">
    <w:abstractNumId w:val="3"/>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E4ZGZlNTQxZWU3NzRiZmU4N2QzNGE3YTZhYzY2YjUifQ=="/>
  </w:docVars>
  <w:rsids>
    <w:rsidRoot w:val="007136CE"/>
    <w:rsid w:val="001B155C"/>
    <w:rsid w:val="001E6C93"/>
    <w:rsid w:val="002622DF"/>
    <w:rsid w:val="004F0167"/>
    <w:rsid w:val="005A1E52"/>
    <w:rsid w:val="00656A58"/>
    <w:rsid w:val="006C63C6"/>
    <w:rsid w:val="007136CE"/>
    <w:rsid w:val="00781637"/>
    <w:rsid w:val="008D59CB"/>
    <w:rsid w:val="00B71967"/>
    <w:rsid w:val="00C90CA7"/>
    <w:rsid w:val="00CE5F13"/>
    <w:rsid w:val="00E70E95"/>
    <w:rsid w:val="00EA67E6"/>
    <w:rsid w:val="06436049"/>
    <w:rsid w:val="0A290E0F"/>
    <w:rsid w:val="0DF77E44"/>
    <w:rsid w:val="0E4E7CD7"/>
    <w:rsid w:val="0EF93C7A"/>
    <w:rsid w:val="15A2445A"/>
    <w:rsid w:val="187F73B4"/>
    <w:rsid w:val="19CC03D7"/>
    <w:rsid w:val="1AF141B6"/>
    <w:rsid w:val="1ECE73AD"/>
    <w:rsid w:val="23396C89"/>
    <w:rsid w:val="23717631"/>
    <w:rsid w:val="2D517DC5"/>
    <w:rsid w:val="2E9431C0"/>
    <w:rsid w:val="2EB9497D"/>
    <w:rsid w:val="2F710036"/>
    <w:rsid w:val="365D3A59"/>
    <w:rsid w:val="39D645D5"/>
    <w:rsid w:val="3AFD68F2"/>
    <w:rsid w:val="3C590AAE"/>
    <w:rsid w:val="3DE03BA2"/>
    <w:rsid w:val="3E9A7C36"/>
    <w:rsid w:val="485A2583"/>
    <w:rsid w:val="4E681385"/>
    <w:rsid w:val="4EB07EA9"/>
    <w:rsid w:val="4F232B6B"/>
    <w:rsid w:val="4F305510"/>
    <w:rsid w:val="521C5A48"/>
    <w:rsid w:val="65407B5B"/>
    <w:rsid w:val="65AB3682"/>
    <w:rsid w:val="68CF7E22"/>
    <w:rsid w:val="6D567E94"/>
    <w:rsid w:val="7370223F"/>
    <w:rsid w:val="73B57CB3"/>
    <w:rsid w:val="74E3391C"/>
    <w:rsid w:val="78B35B5F"/>
    <w:rsid w:val="7D232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9CA5D5"/>
  <w15:docId w15:val="{0B46E346-382E-4387-B944-F08BB4F8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 w:type="character" w:customStyle="1" w:styleId="A7">
    <w:name w:val="无 A"/>
    <w:qFormat/>
    <w:rPr>
      <w:lang w:val="zh-TW" w:eastAsia="zh-TW"/>
    </w:rPr>
  </w:style>
  <w:style w:type="paragraph" w:styleId="a8">
    <w:name w:val="List Paragraph"/>
    <w:basedOn w:val="a"/>
    <w:uiPriority w:val="99"/>
    <w:rsid w:val="00E70E9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346</Words>
  <Characters>1978</Characters>
  <Application>Microsoft Office Word</Application>
  <DocSecurity>0</DocSecurity>
  <Lines>16</Lines>
  <Paragraphs>4</Paragraphs>
  <ScaleCrop>false</ScaleCrop>
  <Company>中国医学科学院医学实验动物研究所</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Mengjie Yang</cp:lastModifiedBy>
  <cp:revision>2</cp:revision>
  <dcterms:created xsi:type="dcterms:W3CDTF">2023-09-28T09:27:00Z</dcterms:created>
  <dcterms:modified xsi:type="dcterms:W3CDTF">2023-09-28T09:27:00Z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2A491E06FF264CB6BA781517EF1CB1F4</vt:lpwstr>
  </property>
</Properties>
</file>