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bidi="ar"/>
        </w:rPr>
        <w:t>会议地点及住宿信息</w:t>
      </w:r>
    </w:p>
    <w:p>
      <w:pPr>
        <w:spacing w:line="560" w:lineRule="exac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一、会议地点：</w:t>
      </w:r>
      <w:r>
        <w:rPr>
          <w:rFonts w:hint="eastAsia" w:asciiTheme="minorEastAsia" w:hAnsiTheme="minorEastAsia" w:eastAsiaTheme="minorEastAsia" w:cstheme="minorEastAsia"/>
        </w:rPr>
        <w:t>宁波院士中心（浙江省宁波市鄞州区陶公路）</w:t>
      </w:r>
    </w:p>
    <w:p>
      <w:pPr>
        <w:spacing w:line="560" w:lineRule="exact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二、酒店住宿：</w:t>
      </w:r>
    </w:p>
    <w:p>
      <w:pPr>
        <w:spacing w:line="560" w:lineRule="exact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宁波钱湖悦庄酒店（浙江宁波东钱湖旅游度假区安石路777号）。</w:t>
      </w:r>
    </w:p>
    <w:p>
      <w:pPr>
        <w:spacing w:line="560" w:lineRule="exact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高级双床房340元/天，含双早；高级单床房340元/天，含单早。</w:t>
      </w:r>
    </w:p>
    <w:p>
      <w:pPr>
        <w:spacing w:line="560" w:lineRule="exact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注：</w:t>
      </w:r>
    </w:p>
    <w:p>
      <w:pPr>
        <w:spacing w:line="560" w:lineRule="exact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1、会务组安排酒店至会场大巴；</w:t>
      </w:r>
    </w:p>
    <w:p>
      <w:pPr>
        <w:spacing w:line="560" w:lineRule="exact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2、报到后，凭参会证按协议价缴纳住宿费后入住；中午12点退房；如因故需取消酒店预订，请于7月1</w:t>
      </w:r>
      <w:r>
        <w:rPr>
          <w:rFonts w:asciiTheme="minorEastAsia" w:hAnsiTheme="minorEastAsia" w:eastAsiaTheme="minorEastAsia" w:cstheme="minorEastAsia"/>
        </w:rPr>
        <w:t>7</w:t>
      </w:r>
      <w:r>
        <w:rPr>
          <w:rFonts w:hint="eastAsia" w:asciiTheme="minorEastAsia" w:hAnsiTheme="minorEastAsia" w:eastAsiaTheme="minorEastAsia" w:cstheme="minorEastAsia"/>
        </w:rPr>
        <w:t>日前通知会务组。住宿发票，由酒店开具。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Yjk0ZDQ3YWI0MzVkNzA4ODg2NzZjMzU5MWM5NjYifQ=="/>
  </w:docVars>
  <w:rsids>
    <w:rsidRoot w:val="17A9304E"/>
    <w:rsid w:val="17A9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2022-07-13T02:18:00Z</dcterms:created>
  <dc:creator>lv</dc:creator>
  <cp:lastModifiedBy>lv</cp:lastModifiedBy>
  <dcterms:modified xsi:type="dcterms:W3CDTF">2022-07-13T02:18:59Z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3B597344312844C584874CA411E47EEC</vt:lpwstr>
  </property>
</Properties>
</file>