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62" w:rsidRDefault="001B3E62" w:rsidP="001B3E6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附件3</w:t>
      </w:r>
    </w:p>
    <w:p w:rsidR="001B3E62" w:rsidRDefault="001B3E62" w:rsidP="001B3E62">
      <w:pPr>
        <w:autoSpaceDE w:val="0"/>
        <w:autoSpaceDN w:val="0"/>
        <w:adjustRightInd w:val="0"/>
        <w:spacing w:before="1"/>
        <w:jc w:val="center"/>
        <w:rPr>
          <w:rFonts w:ascii="宋体"/>
          <w:b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w w:val="99"/>
          <w:kern w:val="0"/>
          <w:sz w:val="30"/>
          <w:szCs w:val="30"/>
        </w:rPr>
        <w:t>中国实验动物学会实验动物模型研发报告</w:t>
      </w:r>
    </w:p>
    <w:p w:rsidR="001B3E62" w:rsidRDefault="001B3E62" w:rsidP="001B3E62">
      <w:pPr>
        <w:widowControl/>
        <w:jc w:val="left"/>
        <w:rPr>
          <w:rFonts w:ascii="宋体" w:cs="宋体"/>
          <w:color w:val="000000"/>
          <w:kern w:val="0"/>
          <w:sz w:val="24"/>
          <w:szCs w:val="24"/>
        </w:rPr>
      </w:pPr>
    </w:p>
    <w:tbl>
      <w:tblPr>
        <w:tblW w:w="8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8"/>
        <w:gridCol w:w="1012"/>
        <w:gridCol w:w="2612"/>
        <w:gridCol w:w="2700"/>
      </w:tblGrid>
      <w:tr w:rsidR="001B3E62" w:rsidTr="00AD00DE">
        <w:tc>
          <w:tcPr>
            <w:tcW w:w="2498" w:type="dxa"/>
            <w:shd w:val="clear" w:color="auto" w:fill="auto"/>
          </w:tcPr>
          <w:p w:rsidR="001B3E62" w:rsidRDefault="001B3E62" w:rsidP="00AD00DE">
            <w:pPr>
              <w:autoSpaceDE w:val="0"/>
              <w:autoSpaceDN w:val="0"/>
              <w:adjustRightInd w:val="0"/>
              <w:spacing w:before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实验动物模型名称（中、英文）</w:t>
            </w:r>
          </w:p>
        </w:tc>
        <w:tc>
          <w:tcPr>
            <w:tcW w:w="6324" w:type="dxa"/>
            <w:gridSpan w:val="3"/>
            <w:shd w:val="clear" w:color="auto" w:fill="auto"/>
          </w:tcPr>
          <w:p w:rsidR="001B3E62" w:rsidRDefault="001B3E62" w:rsidP="00AD00DE">
            <w:pPr>
              <w:autoSpaceDE w:val="0"/>
              <w:autoSpaceDN w:val="0"/>
              <w:adjustRightInd w:val="0"/>
              <w:spacing w:before="104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B3E62" w:rsidTr="00AD00DE">
        <w:tc>
          <w:tcPr>
            <w:tcW w:w="2498" w:type="dxa"/>
            <w:shd w:val="clear" w:color="auto" w:fill="auto"/>
          </w:tcPr>
          <w:p w:rsidR="001B3E62" w:rsidRDefault="001B3E62" w:rsidP="00AD00DE">
            <w:pPr>
              <w:autoSpaceDE w:val="0"/>
              <w:autoSpaceDN w:val="0"/>
              <w:adjustRightInd w:val="0"/>
              <w:spacing w:before="104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申请人</w:t>
            </w:r>
            <w:r>
              <w:rPr>
                <w:rFonts w:ascii="宋体"/>
                <w:kern w:val="0"/>
                <w:sz w:val="24"/>
                <w:szCs w:val="24"/>
              </w:rPr>
              <w:t>（</w:t>
            </w:r>
            <w:r>
              <w:rPr>
                <w:rFonts w:ascii="宋体" w:hint="eastAsia"/>
                <w:kern w:val="0"/>
                <w:sz w:val="24"/>
                <w:szCs w:val="24"/>
              </w:rPr>
              <w:t>单位</w:t>
            </w:r>
            <w:r>
              <w:rPr>
                <w:rFonts w:ascii="宋体"/>
                <w:kern w:val="0"/>
                <w:sz w:val="24"/>
                <w:szCs w:val="24"/>
              </w:rPr>
              <w:t>）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324" w:type="dxa"/>
            <w:gridSpan w:val="3"/>
            <w:shd w:val="clear" w:color="auto" w:fill="auto"/>
          </w:tcPr>
          <w:p w:rsidR="001B3E62" w:rsidRDefault="001B3E62" w:rsidP="00AD00DE">
            <w:pPr>
              <w:autoSpaceDE w:val="0"/>
              <w:autoSpaceDN w:val="0"/>
              <w:adjustRightInd w:val="0"/>
              <w:spacing w:before="104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B3E62" w:rsidTr="00AD00DE">
        <w:tc>
          <w:tcPr>
            <w:tcW w:w="2498" w:type="dxa"/>
            <w:shd w:val="clear" w:color="auto" w:fill="auto"/>
          </w:tcPr>
          <w:p w:rsidR="001B3E62" w:rsidRDefault="001B3E62" w:rsidP="00AD00DE">
            <w:pPr>
              <w:autoSpaceDE w:val="0"/>
              <w:autoSpaceDN w:val="0"/>
              <w:adjustRightInd w:val="0"/>
              <w:spacing w:before="19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研究机构（人）地址</w:t>
            </w:r>
          </w:p>
        </w:tc>
        <w:tc>
          <w:tcPr>
            <w:tcW w:w="6324" w:type="dxa"/>
            <w:gridSpan w:val="3"/>
            <w:shd w:val="clear" w:color="auto" w:fill="auto"/>
          </w:tcPr>
          <w:p w:rsidR="001B3E62" w:rsidRDefault="001B3E62" w:rsidP="00AD00DE">
            <w:pPr>
              <w:autoSpaceDE w:val="0"/>
              <w:autoSpaceDN w:val="0"/>
              <w:adjustRightInd w:val="0"/>
              <w:spacing w:before="104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B3E62" w:rsidTr="00AD00DE">
        <w:tc>
          <w:tcPr>
            <w:tcW w:w="2498" w:type="dxa"/>
            <w:shd w:val="clear" w:color="auto" w:fill="auto"/>
          </w:tcPr>
          <w:p w:rsidR="001B3E62" w:rsidRDefault="001B3E62" w:rsidP="00AD00DE">
            <w:pPr>
              <w:autoSpaceDE w:val="0"/>
              <w:autoSpaceDN w:val="0"/>
              <w:adjustRightInd w:val="0"/>
              <w:spacing w:before="19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研究机构（人）电话</w:t>
            </w:r>
          </w:p>
        </w:tc>
        <w:tc>
          <w:tcPr>
            <w:tcW w:w="6324" w:type="dxa"/>
            <w:gridSpan w:val="3"/>
            <w:shd w:val="clear" w:color="auto" w:fill="auto"/>
          </w:tcPr>
          <w:p w:rsidR="001B3E62" w:rsidRDefault="001B3E62" w:rsidP="00AD00DE">
            <w:pPr>
              <w:autoSpaceDE w:val="0"/>
              <w:autoSpaceDN w:val="0"/>
              <w:adjustRightInd w:val="0"/>
              <w:spacing w:before="104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B3E62" w:rsidTr="00AD00DE">
        <w:tc>
          <w:tcPr>
            <w:tcW w:w="2498" w:type="dxa"/>
            <w:shd w:val="clear" w:color="auto" w:fill="auto"/>
          </w:tcPr>
          <w:p w:rsidR="001B3E62" w:rsidRDefault="001B3E62" w:rsidP="00AD00DE">
            <w:pPr>
              <w:autoSpaceDE w:val="0"/>
              <w:autoSpaceDN w:val="0"/>
              <w:adjustRightInd w:val="0"/>
              <w:spacing w:before="19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主要研究者及单位</w:t>
            </w:r>
          </w:p>
        </w:tc>
        <w:tc>
          <w:tcPr>
            <w:tcW w:w="6324" w:type="dxa"/>
            <w:gridSpan w:val="3"/>
            <w:shd w:val="clear" w:color="auto" w:fill="auto"/>
          </w:tcPr>
          <w:p w:rsidR="001B3E62" w:rsidRDefault="001B3E62" w:rsidP="00AD00DE">
            <w:pPr>
              <w:autoSpaceDE w:val="0"/>
              <w:autoSpaceDN w:val="0"/>
              <w:adjustRightInd w:val="0"/>
              <w:spacing w:before="104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B3E62" w:rsidTr="00AD00DE">
        <w:tc>
          <w:tcPr>
            <w:tcW w:w="2498" w:type="dxa"/>
            <w:shd w:val="clear" w:color="auto" w:fill="auto"/>
          </w:tcPr>
          <w:p w:rsidR="001B3E62" w:rsidRDefault="001B3E62" w:rsidP="00AD00DE">
            <w:pPr>
              <w:autoSpaceDE w:val="0"/>
              <w:autoSpaceDN w:val="0"/>
              <w:adjustRightInd w:val="0"/>
              <w:spacing w:before="191" w:line="401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研究起止日期</w:t>
            </w:r>
          </w:p>
        </w:tc>
        <w:tc>
          <w:tcPr>
            <w:tcW w:w="6324" w:type="dxa"/>
            <w:gridSpan w:val="3"/>
            <w:shd w:val="clear" w:color="auto" w:fill="auto"/>
          </w:tcPr>
          <w:p w:rsidR="001B3E62" w:rsidRDefault="001B3E62" w:rsidP="00AD00DE">
            <w:pPr>
              <w:autoSpaceDE w:val="0"/>
              <w:autoSpaceDN w:val="0"/>
              <w:adjustRightInd w:val="0"/>
              <w:spacing w:before="191" w:line="401" w:lineRule="auto"/>
              <w:ind w:firstLineChars="250" w:firstLine="60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月               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年 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1B3E62" w:rsidTr="00AD00DE">
        <w:tc>
          <w:tcPr>
            <w:tcW w:w="2498" w:type="dxa"/>
            <w:shd w:val="clear" w:color="auto" w:fill="auto"/>
          </w:tcPr>
          <w:p w:rsidR="001B3E62" w:rsidRDefault="001B3E62" w:rsidP="00AD00DE">
            <w:pPr>
              <w:autoSpaceDE w:val="0"/>
              <w:autoSpaceDN w:val="0"/>
              <w:adjustRightInd w:val="0"/>
              <w:spacing w:before="191" w:line="401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原始资料的保存地点</w:t>
            </w:r>
          </w:p>
        </w:tc>
        <w:tc>
          <w:tcPr>
            <w:tcW w:w="6324" w:type="dxa"/>
            <w:gridSpan w:val="3"/>
            <w:shd w:val="clear" w:color="auto" w:fill="auto"/>
          </w:tcPr>
          <w:p w:rsidR="001B3E62" w:rsidRDefault="001B3E62" w:rsidP="00AD00DE">
            <w:pPr>
              <w:autoSpaceDE w:val="0"/>
              <w:autoSpaceDN w:val="0"/>
              <w:adjustRightInd w:val="0"/>
              <w:spacing w:before="104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B3E62" w:rsidTr="00AD00DE">
        <w:tc>
          <w:tcPr>
            <w:tcW w:w="2498" w:type="dxa"/>
            <w:shd w:val="clear" w:color="auto" w:fill="auto"/>
            <w:vAlign w:val="center"/>
          </w:tcPr>
          <w:p w:rsidR="001B3E62" w:rsidRDefault="001B3E62" w:rsidP="00AD00DE">
            <w:pPr>
              <w:autoSpaceDE w:val="0"/>
              <w:autoSpaceDN w:val="0"/>
              <w:adjustRightInd w:val="0"/>
              <w:spacing w:before="99" w:line="479" w:lineRule="auto"/>
              <w:ind w:left="2866" w:right="854" w:hanging="2865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012" w:type="dxa"/>
            <w:shd w:val="clear" w:color="auto" w:fill="auto"/>
          </w:tcPr>
          <w:p w:rsidR="001B3E62" w:rsidRDefault="001B3E62" w:rsidP="00AD00DE">
            <w:pPr>
              <w:autoSpaceDE w:val="0"/>
              <w:autoSpaceDN w:val="0"/>
              <w:adjustRightInd w:val="0"/>
              <w:spacing w:before="104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1B3E62" w:rsidRDefault="001B3E62" w:rsidP="00AD00DE">
            <w:pPr>
              <w:autoSpaceDE w:val="0"/>
              <w:autoSpaceDN w:val="0"/>
              <w:adjustRightInd w:val="0"/>
              <w:spacing w:before="99" w:line="479" w:lineRule="auto"/>
              <w:ind w:left="2866" w:right="854" w:hanging="2865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3E62" w:rsidRDefault="001B3E62" w:rsidP="00AD00DE">
            <w:pPr>
              <w:autoSpaceDE w:val="0"/>
              <w:autoSpaceDN w:val="0"/>
              <w:adjustRightInd w:val="0"/>
              <w:spacing w:before="99" w:line="479" w:lineRule="auto"/>
              <w:ind w:left="2866" w:right="854" w:hanging="2865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邮箱</w:t>
            </w:r>
          </w:p>
        </w:tc>
      </w:tr>
      <w:tr w:rsidR="001B3E62" w:rsidTr="00AD00DE">
        <w:trPr>
          <w:trHeight w:val="2673"/>
        </w:trPr>
        <w:tc>
          <w:tcPr>
            <w:tcW w:w="8822" w:type="dxa"/>
            <w:gridSpan w:val="4"/>
            <w:shd w:val="clear" w:color="auto" w:fill="auto"/>
          </w:tcPr>
          <w:p w:rsidR="001B3E62" w:rsidRDefault="001B3E62" w:rsidP="00AD0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摘要（主要造模方法、与临床的相似度及评价方法）</w:t>
            </w:r>
          </w:p>
          <w:p w:rsidR="001B3E62" w:rsidRDefault="001B3E62" w:rsidP="00AD00DE">
            <w:pPr>
              <w:autoSpaceDE w:val="0"/>
              <w:autoSpaceDN w:val="0"/>
              <w:adjustRightInd w:val="0"/>
              <w:spacing w:before="104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1B3E62" w:rsidRDefault="001B3E62" w:rsidP="00AD00DE">
            <w:pPr>
              <w:autoSpaceDE w:val="0"/>
              <w:autoSpaceDN w:val="0"/>
              <w:adjustRightInd w:val="0"/>
              <w:spacing w:before="104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1B3E62" w:rsidRDefault="001B3E62" w:rsidP="00AD00DE">
            <w:pPr>
              <w:autoSpaceDE w:val="0"/>
              <w:autoSpaceDN w:val="0"/>
              <w:adjustRightInd w:val="0"/>
              <w:spacing w:before="104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1B3E62" w:rsidRDefault="001B3E62" w:rsidP="00AD00DE">
            <w:pPr>
              <w:autoSpaceDE w:val="0"/>
              <w:autoSpaceDN w:val="0"/>
              <w:adjustRightInd w:val="0"/>
              <w:spacing w:before="104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1B3E62" w:rsidRDefault="001B3E62" w:rsidP="00AD00DE">
            <w:pPr>
              <w:autoSpaceDE w:val="0"/>
              <w:autoSpaceDN w:val="0"/>
              <w:adjustRightInd w:val="0"/>
              <w:spacing w:before="104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1B3E62" w:rsidRDefault="001B3E62" w:rsidP="00AD00DE">
            <w:pPr>
              <w:autoSpaceDE w:val="0"/>
              <w:autoSpaceDN w:val="0"/>
              <w:adjustRightInd w:val="0"/>
              <w:spacing w:before="104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1B3E62" w:rsidRDefault="001B3E62" w:rsidP="00AD00DE">
            <w:pPr>
              <w:autoSpaceDE w:val="0"/>
              <w:autoSpaceDN w:val="0"/>
              <w:adjustRightInd w:val="0"/>
              <w:spacing w:before="104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1B3E62" w:rsidRDefault="001B3E62" w:rsidP="00AD00DE">
            <w:pPr>
              <w:autoSpaceDE w:val="0"/>
              <w:autoSpaceDN w:val="0"/>
              <w:adjustRightInd w:val="0"/>
              <w:spacing w:before="104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1B3E62" w:rsidRDefault="001B3E62" w:rsidP="00AD00DE">
            <w:pPr>
              <w:autoSpaceDE w:val="0"/>
              <w:autoSpaceDN w:val="0"/>
              <w:adjustRightInd w:val="0"/>
              <w:spacing w:before="104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1B3E62" w:rsidRDefault="001B3E62" w:rsidP="00AD00DE">
            <w:pPr>
              <w:autoSpaceDE w:val="0"/>
              <w:autoSpaceDN w:val="0"/>
              <w:adjustRightInd w:val="0"/>
              <w:spacing w:before="104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1B3E62" w:rsidRDefault="001B3E62" w:rsidP="00AD00DE">
            <w:pPr>
              <w:autoSpaceDE w:val="0"/>
              <w:autoSpaceDN w:val="0"/>
              <w:adjustRightInd w:val="0"/>
              <w:spacing w:before="104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1B3E62" w:rsidRDefault="001B3E62" w:rsidP="00AD00DE">
            <w:pPr>
              <w:autoSpaceDE w:val="0"/>
              <w:autoSpaceDN w:val="0"/>
              <w:adjustRightInd w:val="0"/>
              <w:spacing w:before="104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1B3E62" w:rsidRDefault="001B3E62" w:rsidP="00AD00DE">
            <w:pPr>
              <w:autoSpaceDE w:val="0"/>
              <w:autoSpaceDN w:val="0"/>
              <w:adjustRightInd w:val="0"/>
              <w:spacing w:before="104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1B3E62" w:rsidRDefault="001B3E62" w:rsidP="00AD00DE">
            <w:pPr>
              <w:autoSpaceDE w:val="0"/>
              <w:autoSpaceDN w:val="0"/>
              <w:adjustRightInd w:val="0"/>
              <w:spacing w:before="104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1B3E62" w:rsidRDefault="001B3E62" w:rsidP="00AD00DE">
            <w:pPr>
              <w:autoSpaceDE w:val="0"/>
              <w:autoSpaceDN w:val="0"/>
              <w:adjustRightInd w:val="0"/>
              <w:spacing w:before="104"/>
              <w:jc w:val="righ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1B3E62" w:rsidRDefault="001B3E62" w:rsidP="001B3E62">
      <w:pPr>
        <w:autoSpaceDE w:val="0"/>
        <w:autoSpaceDN w:val="0"/>
        <w:adjustRightInd w:val="0"/>
        <w:spacing w:before="104"/>
        <w:ind w:firstLineChars="650" w:firstLine="1175"/>
        <w:jc w:val="right"/>
        <w:rPr>
          <w:rFonts w:ascii="宋体"/>
          <w:b/>
          <w:kern w:val="0"/>
          <w:sz w:val="18"/>
          <w:szCs w:val="18"/>
        </w:rPr>
      </w:pPr>
      <w:r>
        <w:rPr>
          <w:rFonts w:ascii="宋体" w:hint="eastAsia"/>
          <w:b/>
          <w:kern w:val="0"/>
          <w:sz w:val="18"/>
          <w:szCs w:val="18"/>
        </w:rPr>
        <w:t>中国实验动物学会实验动物模型鉴定与评价工作委员会制</w:t>
      </w:r>
    </w:p>
    <w:p w:rsidR="00FD2BB7" w:rsidRDefault="00FD2BB7">
      <w:pPr>
        <w:rPr>
          <w:rFonts w:hint="eastAsia"/>
        </w:rPr>
      </w:pPr>
    </w:p>
    <w:p w:rsidR="00291B02" w:rsidRDefault="00291B02">
      <w:pPr>
        <w:rPr>
          <w:rFonts w:hint="eastAsia"/>
        </w:rPr>
      </w:pPr>
    </w:p>
    <w:p w:rsidR="00291B02" w:rsidRDefault="00291B02" w:rsidP="00291B02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lastRenderedPageBreak/>
        <w:t>中国实验动物学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会动物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模型研发报告编制要点</w:t>
      </w:r>
    </w:p>
    <w:p w:rsidR="00291B02" w:rsidRDefault="00291B02" w:rsidP="00291B02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 w:rsidR="00291B02" w:rsidRDefault="00291B02" w:rsidP="00291B02">
      <w:pPr>
        <w:widowControl/>
        <w:spacing w:line="30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</w:t>
      </w:r>
      <w:r>
        <w:rPr>
          <w:b/>
          <w:bCs/>
          <w:sz w:val="24"/>
          <w:szCs w:val="24"/>
        </w:rPr>
        <w:t>动物模型</w:t>
      </w:r>
      <w:r>
        <w:rPr>
          <w:rFonts w:hint="eastAsia"/>
          <w:b/>
          <w:bCs/>
          <w:sz w:val="24"/>
          <w:szCs w:val="24"/>
        </w:rPr>
        <w:t>的</w:t>
      </w:r>
      <w:r>
        <w:rPr>
          <w:b/>
          <w:bCs/>
          <w:sz w:val="24"/>
          <w:szCs w:val="24"/>
        </w:rPr>
        <w:t>命名</w:t>
      </w:r>
      <w:r>
        <w:rPr>
          <w:sz w:val="24"/>
          <w:szCs w:val="24"/>
        </w:rPr>
        <w:t>。</w:t>
      </w:r>
    </w:p>
    <w:p w:rsidR="00291B02" w:rsidRDefault="00291B02" w:rsidP="00291B02">
      <w:pPr>
        <w:widowControl/>
        <w:spacing w:line="300" w:lineRule="auto"/>
        <w:ind w:firstLineChars="200" w:firstLine="480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参考国际实验动物命名通用原则，结合动物模型类型的</w:t>
      </w:r>
      <w:r>
        <w:rPr>
          <w:rFonts w:asciiTheme="minorEastAsia" w:hAnsiTheme="minorEastAsia"/>
          <w:sz w:val="24"/>
          <w:szCs w:val="24"/>
        </w:rPr>
        <w:t>I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II</w:t>
      </w:r>
      <w:r>
        <w:rPr>
          <w:rFonts w:asciiTheme="minorEastAsia" w:hAnsiTheme="minorEastAsia" w:hint="eastAsia"/>
          <w:sz w:val="24"/>
          <w:szCs w:val="24"/>
        </w:rPr>
        <w:t>和</w:t>
      </w:r>
      <w:r>
        <w:rPr>
          <w:rFonts w:asciiTheme="minorEastAsia" w:hAnsiTheme="minorEastAsia"/>
          <w:sz w:val="24"/>
          <w:szCs w:val="24"/>
        </w:rPr>
        <w:t>III</w:t>
      </w:r>
      <w:r>
        <w:rPr>
          <w:rFonts w:asciiTheme="minorEastAsia" w:hAnsiTheme="minorEastAsia" w:hint="eastAsia"/>
          <w:sz w:val="24"/>
          <w:szCs w:val="24"/>
        </w:rPr>
        <w:t>级分类法进行联合命名，即“疾病+动物品种+造模方法”进行命名，命名时应尽量细化。需用中英两种文字命</w:t>
      </w:r>
      <w:r>
        <w:rPr>
          <w:rFonts w:hint="eastAsia"/>
          <w:sz w:val="24"/>
          <w:szCs w:val="24"/>
        </w:rPr>
        <w:t>名。</w:t>
      </w:r>
    </w:p>
    <w:p w:rsidR="00291B02" w:rsidRDefault="00291B02" w:rsidP="00291B02">
      <w:pPr>
        <w:widowControl/>
        <w:spacing w:line="30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二、研究背景</w:t>
      </w:r>
    </w:p>
    <w:p w:rsidR="00291B02" w:rsidRDefault="00291B02" w:rsidP="00291B02">
      <w:pPr>
        <w:widowControl/>
        <w:spacing w:line="30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该动物模型的</w:t>
      </w:r>
      <w:r>
        <w:rPr>
          <w:sz w:val="24"/>
          <w:szCs w:val="24"/>
        </w:rPr>
        <w:t>研究目的及意义</w:t>
      </w:r>
      <w:r>
        <w:rPr>
          <w:rFonts w:hint="eastAsia"/>
          <w:sz w:val="24"/>
          <w:szCs w:val="24"/>
        </w:rPr>
        <w:t>；该动物模型的</w:t>
      </w:r>
      <w:r>
        <w:rPr>
          <w:sz w:val="24"/>
          <w:szCs w:val="24"/>
        </w:rPr>
        <w:t>国内外研究进展</w:t>
      </w:r>
      <w:r>
        <w:rPr>
          <w:rFonts w:hint="eastAsia"/>
          <w:sz w:val="24"/>
          <w:szCs w:val="24"/>
        </w:rPr>
        <w:t>并附参考</w:t>
      </w:r>
      <w:r>
        <w:rPr>
          <w:sz w:val="24"/>
          <w:szCs w:val="24"/>
        </w:rPr>
        <w:t>文献</w:t>
      </w:r>
      <w:r>
        <w:rPr>
          <w:rFonts w:hint="eastAsia"/>
          <w:sz w:val="24"/>
          <w:szCs w:val="24"/>
        </w:rPr>
        <w:t>。</w:t>
      </w:r>
    </w:p>
    <w:p w:rsidR="00291B02" w:rsidRDefault="00291B02" w:rsidP="00291B02">
      <w:pPr>
        <w:widowControl/>
        <w:spacing w:line="30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</w:t>
      </w:r>
      <w:r>
        <w:rPr>
          <w:b/>
          <w:bCs/>
          <w:sz w:val="24"/>
          <w:szCs w:val="24"/>
        </w:rPr>
        <w:t>动物模型</w:t>
      </w:r>
      <w:r>
        <w:rPr>
          <w:rFonts w:hint="eastAsia"/>
          <w:b/>
          <w:bCs/>
          <w:sz w:val="24"/>
          <w:szCs w:val="24"/>
        </w:rPr>
        <w:t>的</w:t>
      </w:r>
      <w:r>
        <w:rPr>
          <w:b/>
          <w:bCs/>
          <w:sz w:val="24"/>
          <w:szCs w:val="24"/>
        </w:rPr>
        <w:t>制备</w:t>
      </w:r>
      <w:r>
        <w:rPr>
          <w:rFonts w:hint="eastAsia"/>
          <w:b/>
          <w:bCs/>
          <w:sz w:val="24"/>
          <w:szCs w:val="24"/>
        </w:rPr>
        <w:t>方法</w:t>
      </w:r>
    </w:p>
    <w:p w:rsidR="00291B02" w:rsidRDefault="00291B02" w:rsidP="00291B02">
      <w:pPr>
        <w:widowControl/>
        <w:spacing w:line="30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包括实验</w:t>
      </w:r>
      <w:r>
        <w:rPr>
          <w:sz w:val="24"/>
          <w:szCs w:val="24"/>
        </w:rPr>
        <w:t>材料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实验动物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试剂</w:t>
      </w:r>
      <w:r>
        <w:rPr>
          <w:rFonts w:hint="eastAsia"/>
          <w:sz w:val="24"/>
          <w:szCs w:val="24"/>
        </w:rPr>
        <w:t>、仪器）、</w:t>
      </w:r>
      <w:r>
        <w:rPr>
          <w:sz w:val="24"/>
          <w:szCs w:val="24"/>
        </w:rPr>
        <w:t>实验环境、实验操作规程、</w:t>
      </w:r>
      <w:r>
        <w:rPr>
          <w:rFonts w:hint="eastAsia"/>
          <w:sz w:val="24"/>
          <w:szCs w:val="24"/>
        </w:rPr>
        <w:t>实验</w:t>
      </w:r>
      <w:r>
        <w:rPr>
          <w:sz w:val="24"/>
          <w:szCs w:val="24"/>
        </w:rPr>
        <w:t>结果</w:t>
      </w:r>
      <w:r>
        <w:rPr>
          <w:rFonts w:hint="eastAsia"/>
          <w:sz w:val="24"/>
          <w:szCs w:val="24"/>
        </w:rPr>
        <w:t>等内容。</w:t>
      </w:r>
    </w:p>
    <w:p w:rsidR="00291B02" w:rsidRDefault="00291B02" w:rsidP="00291B02">
      <w:pPr>
        <w:widowControl/>
        <w:spacing w:line="30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</w:t>
      </w:r>
      <w:r>
        <w:rPr>
          <w:b/>
          <w:bCs/>
          <w:sz w:val="24"/>
          <w:szCs w:val="24"/>
        </w:rPr>
        <w:t>动物模型评价方法。</w:t>
      </w:r>
    </w:p>
    <w:p w:rsidR="00291B02" w:rsidRDefault="00291B02" w:rsidP="00291B02">
      <w:pPr>
        <w:widowControl/>
        <w:spacing w:line="30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评价该动物模型中</w:t>
      </w:r>
      <w:r>
        <w:rPr>
          <w:sz w:val="24"/>
          <w:szCs w:val="24"/>
        </w:rPr>
        <w:t>采用的生理、生化和病理方法，包括行为、影像、生理生化和组织切片等技术</w:t>
      </w:r>
      <w:r>
        <w:rPr>
          <w:rFonts w:hint="eastAsia"/>
          <w:sz w:val="24"/>
          <w:szCs w:val="24"/>
        </w:rPr>
        <w:t>方法进行详细介绍。采用的</w:t>
      </w:r>
      <w:r>
        <w:rPr>
          <w:sz w:val="24"/>
          <w:szCs w:val="24"/>
        </w:rPr>
        <w:t>仪器设备应满足模型评价的要求，指标完善，条件稳定。</w:t>
      </w:r>
    </w:p>
    <w:p w:rsidR="00291B02" w:rsidRDefault="00291B02" w:rsidP="00291B02">
      <w:pPr>
        <w:widowControl/>
        <w:spacing w:line="30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五、</w:t>
      </w:r>
      <w:r>
        <w:rPr>
          <w:b/>
          <w:sz w:val="24"/>
          <w:szCs w:val="24"/>
        </w:rPr>
        <w:t>评价指标</w:t>
      </w:r>
      <w:r>
        <w:rPr>
          <w:b/>
          <w:bCs/>
          <w:sz w:val="24"/>
          <w:szCs w:val="24"/>
        </w:rPr>
        <w:t>体系。</w:t>
      </w:r>
    </w:p>
    <w:p w:rsidR="00291B02" w:rsidRDefault="00291B02" w:rsidP="00291B02">
      <w:pPr>
        <w:widowControl/>
        <w:spacing w:line="30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基于模型制备三原则（表观效度、预测效度以及结构效度）对模型指标进行评价，其中包括整体行为特征、组织器官、细胞和分子等在内的指标评价体系。中医药动物模型应有相应的证</w:t>
      </w:r>
      <w:proofErr w:type="gramStart"/>
      <w:r>
        <w:rPr>
          <w:sz w:val="24"/>
          <w:szCs w:val="24"/>
        </w:rPr>
        <w:t>候评价</w:t>
      </w:r>
      <w:proofErr w:type="gramEnd"/>
      <w:r>
        <w:rPr>
          <w:sz w:val="24"/>
          <w:szCs w:val="24"/>
        </w:rPr>
        <w:t>指标。</w:t>
      </w:r>
    </w:p>
    <w:p w:rsidR="00291B02" w:rsidRDefault="00291B02" w:rsidP="00291B02">
      <w:pPr>
        <w:widowControl/>
        <w:spacing w:line="30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六、动物模型的安全性评价。</w:t>
      </w:r>
    </w:p>
    <w:p w:rsidR="00291B02" w:rsidRDefault="00291B02" w:rsidP="00291B02">
      <w:pPr>
        <w:widowControl/>
        <w:spacing w:line="30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动物模型</w:t>
      </w:r>
      <w:r>
        <w:rPr>
          <w:rFonts w:hint="eastAsia"/>
          <w:sz w:val="24"/>
          <w:szCs w:val="24"/>
        </w:rPr>
        <w:t>制备过程中的</w:t>
      </w:r>
      <w:r>
        <w:rPr>
          <w:sz w:val="24"/>
          <w:szCs w:val="24"/>
        </w:rPr>
        <w:t>监督管理、处置措施、微生物菌株管理、细胞系描述、遗传分析、对环境和生态影响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评估等。</w:t>
      </w:r>
    </w:p>
    <w:p w:rsidR="00291B02" w:rsidRDefault="00291B02" w:rsidP="00291B02">
      <w:pPr>
        <w:widowControl/>
        <w:spacing w:line="30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七、验证结果。</w:t>
      </w:r>
    </w:p>
    <w:p w:rsidR="00291B02" w:rsidRDefault="00291B02" w:rsidP="00291B02">
      <w:pPr>
        <w:widowControl/>
        <w:spacing w:line="30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应包括阳性药物对其指标的证实效应，</w:t>
      </w:r>
      <w:r>
        <w:rPr>
          <w:rFonts w:hint="eastAsia"/>
          <w:sz w:val="24"/>
          <w:szCs w:val="24"/>
        </w:rPr>
        <w:t>第三方</w:t>
      </w:r>
      <w:r>
        <w:rPr>
          <w:sz w:val="24"/>
          <w:szCs w:val="24"/>
        </w:rPr>
        <w:t>实验机构</w:t>
      </w:r>
      <w:r>
        <w:rPr>
          <w:rFonts w:hint="eastAsia"/>
          <w:sz w:val="24"/>
          <w:szCs w:val="24"/>
        </w:rPr>
        <w:t>应用的实验结果</w:t>
      </w:r>
      <w:r>
        <w:rPr>
          <w:sz w:val="24"/>
          <w:szCs w:val="24"/>
        </w:rPr>
        <w:t>。</w:t>
      </w:r>
    </w:p>
    <w:p w:rsidR="00291B02" w:rsidRDefault="00291B02" w:rsidP="00291B02">
      <w:pPr>
        <w:widowControl/>
        <w:spacing w:line="30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八、讨论和结论</w:t>
      </w:r>
    </w:p>
    <w:p w:rsidR="00291B02" w:rsidRDefault="00291B02" w:rsidP="00291B02">
      <w:pPr>
        <w:widowControl/>
        <w:spacing w:line="30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总结该模型鉴定和评价的技术方法和指标体系；分析该模型与国内外现有模型的异同；讨论该</w:t>
      </w:r>
      <w:r>
        <w:rPr>
          <w:sz w:val="24"/>
          <w:szCs w:val="24"/>
        </w:rPr>
        <w:t>模型</w:t>
      </w:r>
      <w:r>
        <w:rPr>
          <w:rFonts w:hint="eastAsia"/>
          <w:sz w:val="24"/>
          <w:szCs w:val="24"/>
        </w:rPr>
        <w:t>的技术难点、创新性和应用价值。</w:t>
      </w:r>
      <w:r>
        <w:rPr>
          <w:sz w:val="24"/>
          <w:szCs w:val="24"/>
        </w:rPr>
        <w:t xml:space="preserve"> </w:t>
      </w:r>
    </w:p>
    <w:p w:rsidR="00291B02" w:rsidRDefault="00291B02" w:rsidP="00291B02">
      <w:pPr>
        <w:widowControl/>
        <w:spacing w:line="30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九、有助于动物模型鉴定和评价的其它材料</w:t>
      </w:r>
    </w:p>
    <w:p w:rsidR="00291B02" w:rsidRDefault="00291B02" w:rsidP="00291B02">
      <w:pPr>
        <w:widowControl/>
        <w:spacing w:line="30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其它有助于评价的材料，包括</w:t>
      </w:r>
      <w:r>
        <w:rPr>
          <w:sz w:val="24"/>
          <w:szCs w:val="24"/>
        </w:rPr>
        <w:t>在行业一流学术刊物上发表学术论文和引用情况等</w:t>
      </w:r>
      <w:r>
        <w:rPr>
          <w:rFonts w:hint="eastAsia"/>
          <w:sz w:val="24"/>
          <w:szCs w:val="24"/>
        </w:rPr>
        <w:t>材料</w:t>
      </w:r>
      <w:r>
        <w:rPr>
          <w:sz w:val="24"/>
          <w:szCs w:val="24"/>
        </w:rPr>
        <w:t>。</w:t>
      </w:r>
    </w:p>
    <w:p w:rsidR="00291B02" w:rsidRPr="00291B02" w:rsidRDefault="00291B02"/>
    <w:sectPr w:rsidR="00291B02" w:rsidRPr="00291B02" w:rsidSect="00FD2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B04" w:rsidRDefault="00022B04" w:rsidP="00291B02">
      <w:r>
        <w:separator/>
      </w:r>
    </w:p>
  </w:endnote>
  <w:endnote w:type="continuationSeparator" w:id="0">
    <w:p w:rsidR="00022B04" w:rsidRDefault="00022B04" w:rsidP="00291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B04" w:rsidRDefault="00022B04" w:rsidP="00291B02">
      <w:r>
        <w:separator/>
      </w:r>
    </w:p>
  </w:footnote>
  <w:footnote w:type="continuationSeparator" w:id="0">
    <w:p w:rsidR="00022B04" w:rsidRDefault="00022B04" w:rsidP="00291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E62"/>
    <w:rsid w:val="00022B04"/>
    <w:rsid w:val="001B3E62"/>
    <w:rsid w:val="00291B02"/>
    <w:rsid w:val="002F2D81"/>
    <w:rsid w:val="00FD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B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B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2</cp:revision>
  <dcterms:created xsi:type="dcterms:W3CDTF">2019-11-13T07:00:00Z</dcterms:created>
  <dcterms:modified xsi:type="dcterms:W3CDTF">2019-11-13T07:01:00Z</dcterms:modified>
</cp:coreProperties>
</file>