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ascii="仿宋_GB2312" w:hAnsi="Garamond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7792720</wp:posOffset>
                </wp:positionV>
                <wp:extent cx="866775" cy="733425"/>
                <wp:effectExtent l="4445" t="4445" r="5080" b="508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4.15pt;margin-top:613.6pt;height:57.75pt;width:68.25pt;z-index:251661312;mso-width-relative:page;mso-height-relative:page;" stroked="t" coordsize="21600,21600" o:gfxdata="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c1GZ53AAAAA0BAAAPAAAA&#10;AAAAAAEAIAAAACIAAABkcnMvZG93bnJldi54bWxQSwECFAAUAAAACACHTuJAr7BpxdgBAADIAwAA&#10;DgAAAAAAAAABACAAAAArAQAAZHJzL2Uyb0RvYy54bWxQSwUGAAAAAAYABgBZAQAAdQUAAAAA&#10;">
                <v:path/>
                <v:fill focussize="0,0"/>
                <v:stroke color="#FFFFFF"/>
                <v:imagedata o:title=""/>
                <o:lock v:ext="edit"/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spacing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spacing w:beforeLines="50" w:line="460" w:lineRule="atLeast"/>
        <w:jc w:val="center"/>
        <w:rPr>
          <w:rFonts w:hint="eastAsia"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第十六届中国青年女科学家奖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候选人推荐表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推荐渠道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widowControl/>
        <w:spacing w:beforeLines="5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2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    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    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研究方向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学科组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数理组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化学与材料组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生物农林组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医药卫生组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地球科学组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电子信息组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Lines="50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二、主要学历（从大专或大学填起，6项以内）</w:t>
      </w:r>
    </w:p>
    <w:tbl>
      <w:tblPr>
        <w:tblStyle w:val="2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pacing w:val="-20"/>
                <w:sz w:val="28"/>
                <w:szCs w:val="28"/>
              </w:rPr>
              <w:t>……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Lines="50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三、主要经历（8项以内）</w:t>
      </w:r>
    </w:p>
    <w:tbl>
      <w:tblPr>
        <w:tblStyle w:val="2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Lines="50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四、重要学术组织或期刊任（兼）职（8项以内）</w:t>
      </w:r>
    </w:p>
    <w:tbl>
      <w:tblPr>
        <w:tblStyle w:val="2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     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Lines="5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五、重要科技奖项情况（8项以内）</w:t>
      </w:r>
    </w:p>
    <w:tbl>
      <w:tblPr>
        <w:tblStyle w:val="2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603"/>
        <w:gridCol w:w="3324"/>
        <w:gridCol w:w="24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hint="eastAsia" w:eastAsia="仿宋_GB2312"/>
                <w:sz w:val="28"/>
              </w:rPr>
              <w:t>总人数）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Lines="50" w:afterLines="50" w:line="580" w:lineRule="exact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六、获重大人才培养奖励计划、基金资助项目情况</w:t>
      </w:r>
    </w:p>
    <w:tbl>
      <w:tblPr>
        <w:tblStyle w:val="2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51"/>
        <w:gridCol w:w="5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年度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Lines="50" w:afterLines="50" w:line="580" w:lineRule="exact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七、主要业绩和科研成就</w:t>
      </w:r>
    </w:p>
    <w:tbl>
      <w:tblPr>
        <w:tblStyle w:val="2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2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本栏目是评价候选人的重要依据。请从原创性研发成果、成果转化效益和科技服务满意度等方面概述候选人在基础科学、生命科学领域或计算机科学领域取得的重大发现、重大成果。不超过600字。</w:t>
            </w: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widowControl/>
        <w:spacing w:beforeLines="50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Lines="50" w:afterLines="50"/>
        <w:jc w:val="left"/>
        <w:rPr>
          <w:rFonts w:hint="eastAsia" w:ascii="黑体" w:eastAsia="黑体"/>
          <w:spacing w:val="-20"/>
          <w:kern w:val="16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eastAsia="黑体"/>
          <w:kern w:val="16"/>
          <w:sz w:val="30"/>
          <w:szCs w:val="30"/>
        </w:rPr>
        <w:t>代表性论文、专著情况</w:t>
      </w:r>
    </w:p>
    <w:tbl>
      <w:tblPr>
        <w:tblStyle w:val="2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1" w:hRule="atLeast"/>
          <w:jc w:val="center"/>
        </w:trPr>
        <w:tc>
          <w:tcPr>
            <w:tcW w:w="8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，请提供至少1篇发表在中文期刊上的论文。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本人对以上内容及全部附件材料进行了审查，对其客观性和真实性负责。</w:t>
            </w:r>
          </w:p>
          <w:p>
            <w:pPr>
              <w:ind w:firstLine="1820" w:firstLineChars="6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候选人签名：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>
      <w:pPr>
        <w:widowControl/>
        <w:spacing w:beforeLines="5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九、推荐意见</w:t>
      </w:r>
    </w:p>
    <w:tbl>
      <w:tblPr>
        <w:tblStyle w:val="2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由候选团队依托单位对候选团队政治表现、廉洁自律、道德品行等方面出具意见，并对候选团队《推荐（提名）书》及附件材料的真实性、准确性及涉密情况进行审核，限300字以内。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注：组织推荐填写。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SimSun-ExtB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52B2"/>
    <w:rsid w:val="70F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2019-09-30T01:30:00Z</dcterms:created>
  <dc:creator>老泥猫</dc:creator>
  <cp:lastModifiedBy>老泥猫</cp:lastModifiedBy>
  <dcterms:modified xsi:type="dcterms:W3CDTF">2019-09-30T01:30:47Z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