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 会议日程</w:t>
      </w:r>
    </w:p>
    <w:bookmarkEnd w:id="0"/>
    <w:tbl>
      <w:tblPr>
        <w:tblStyle w:val="3"/>
        <w:tblpPr w:leftFromText="180" w:rightFromText="180" w:vertAnchor="text" w:horzAnchor="page" w:tblpXSpec="center" w:tblpY="314"/>
        <w:tblOverlap w:val="never"/>
        <w:tblW w:w="7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99"/>
        <w:gridCol w:w="4120"/>
        <w:gridCol w:w="103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2355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6月10日</w:t>
            </w:r>
          </w:p>
        </w:tc>
        <w:tc>
          <w:tcPr>
            <w:tcW w:w="6454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5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6月11日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团体标准宣贯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《实验动物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教学用动物使用指南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吴宝金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《实验动物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病原</w:t>
            </w:r>
            <w:r>
              <w:rPr>
                <w:rFonts w:hint="eastAsia"/>
                <w:color w:val="auto"/>
                <w:sz w:val="21"/>
                <w:szCs w:val="21"/>
              </w:rPr>
              <w:t>检测方法》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系列标准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10:15-11:00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《实验动物 SPF猪、禽》相关标准6项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韩凌霞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11:00-11:45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《实验动物 爪蟾质量控制》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蔡磊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开班式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（国标委、标委会相关领导致辞）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14:00-14:45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《实验动物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安乐死指南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孔琪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14:45-15:30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《实验动物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感染性疾病动物模型评价指南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15:30-16:15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《实验动物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豚鼠微卫星DNA检测方法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卫振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中国实验动物学会标准化分会工作会议-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eastAsia="zh-CN"/>
              </w:rPr>
              <w:t>团体标准立项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restart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6月12日上午标准编写培训班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标准化工作导则：</w:t>
            </w:r>
            <w:r>
              <w:rPr>
                <w:rFonts w:hint="eastAsia"/>
                <w:color w:val="auto"/>
                <w:sz w:val="21"/>
                <w:szCs w:val="21"/>
              </w:rPr>
              <w:t>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结构</w:t>
            </w:r>
            <w:r>
              <w:rPr>
                <w:rFonts w:hint="eastAsia"/>
                <w:color w:val="auto"/>
                <w:sz w:val="21"/>
                <w:szCs w:val="21"/>
              </w:rPr>
              <w:t>和编写（GB/T 1.1-2009）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逄征虎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标准制修订程序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姚晓静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软件TCS2017介绍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孔琪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11:30-11:45</w:t>
            </w:r>
          </w:p>
        </w:tc>
        <w:tc>
          <w:tcPr>
            <w:tcW w:w="5156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restart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6月12日下午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实验动物标准研讨会议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14:00-14:45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实验动物微生物标准整合修订方法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14:45-15:30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实验动物遗传标准修订方法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岳秉飞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15:30-16:15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实验动物环境标准修订方法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刘云波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16:15-16:30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茶歇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16:30-17:15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实验动物营养标准修订方法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17:15-18:00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对现行国家标准修订的建议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金玫蕾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6月13日国家标准宣贯及国际标准介绍</w:t>
            </w: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《实验动物 质量控制要求》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刘云波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9:15</w:t>
            </w:r>
            <w:r>
              <w:rPr>
                <w:rFonts w:hint="eastAsia"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《实验动物 引用技术规程》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岳秉飞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《实验动物 饲料生产》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屠焰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《实验动物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福利伦理审查指南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孙德明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《实验动物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动物实验通用要求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谭毅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14:15-15:00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美国实验动物安乐死标准介绍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庞万勇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6" w:type="dxa"/>
            <w:vMerge w:val="continue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15:00-15:45</w:t>
            </w:r>
          </w:p>
        </w:tc>
        <w:tc>
          <w:tcPr>
            <w:tcW w:w="41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美国实验动物兽医护理标准介绍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4441"/>
    <w:rsid w:val="0E764441"/>
    <w:rsid w:val="6D535020"/>
    <w:rsid w:val="7D8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z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2018-05-02T07:23:00Z</dcterms:created>
  <dc:creator>董蕴涵</dc:creator>
  <cp:lastModifiedBy>董蕴涵</cp:lastModifiedBy>
  <cp:lastPrinted>2018-05-04T01:31:50Z</cp:lastPrinted>
  <dcterms:modified xsi:type="dcterms:W3CDTF">2018-05-04T01:46:13Z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